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1E9E6" w14:textId="27D7A01D" w:rsidR="002B1DD0" w:rsidRPr="009028A1" w:rsidRDefault="00C8394D" w:rsidP="001E1E38">
      <w:r>
        <w:rPr>
          <w:noProof/>
        </w:rPr>
        <mc:AlternateContent>
          <mc:Choice Requires="wps">
            <w:drawing>
              <wp:anchor distT="0" distB="0" distL="114300" distR="114300" simplePos="0" relativeHeight="251657216" behindDoc="0" locked="0" layoutInCell="1" allowOverlap="1" wp14:anchorId="199717AA" wp14:editId="06066843">
                <wp:simplePos x="0" y="0"/>
                <wp:positionH relativeFrom="column">
                  <wp:posOffset>1293779</wp:posOffset>
                </wp:positionH>
                <wp:positionV relativeFrom="paragraph">
                  <wp:posOffset>1031132</wp:posOffset>
                </wp:positionV>
                <wp:extent cx="5791200" cy="83953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0" cy="8395335"/>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14:paraId="778A78E5" w14:textId="3377CC1C" w:rsidR="00F8685C" w:rsidRDefault="00C8394D" w:rsidP="001E7C40">
                            <w:pPr>
                              <w:rPr>
                                <w:color w:val="000000"/>
                                <w:sz w:val="22"/>
                              </w:rPr>
                            </w:pPr>
                            <w:r>
                              <w:rPr>
                                <w:color w:val="000000"/>
                                <w:sz w:val="22"/>
                              </w:rPr>
                              <w:t xml:space="preserve">June xx, </w:t>
                            </w:r>
                            <w:proofErr w:type="spellStart"/>
                            <w:r>
                              <w:rPr>
                                <w:color w:val="000000"/>
                                <w:sz w:val="22"/>
                              </w:rPr>
                              <w:t>xxxx</w:t>
                            </w:r>
                            <w:proofErr w:type="spellEnd"/>
                          </w:p>
                          <w:p w14:paraId="164CD5FD" w14:textId="77777777" w:rsidR="00F8685C" w:rsidRDefault="00F8685C" w:rsidP="001E7C40">
                            <w:pPr>
                              <w:rPr>
                                <w:color w:val="000000"/>
                                <w:sz w:val="22"/>
                              </w:rPr>
                            </w:pPr>
                          </w:p>
                          <w:p w14:paraId="1CBA1ADC" w14:textId="77777777" w:rsidR="008C5DA1" w:rsidRDefault="008C5DA1" w:rsidP="001E7C40">
                            <w:pPr>
                              <w:rPr>
                                <w:color w:val="000000"/>
                                <w:sz w:val="22"/>
                              </w:rPr>
                            </w:pPr>
                          </w:p>
                          <w:p w14:paraId="2AA53C7F" w14:textId="2073340D" w:rsidR="00AB2831" w:rsidRDefault="0014110C" w:rsidP="001E7C40">
                            <w:pPr>
                              <w:rPr>
                                <w:color w:val="000000"/>
                                <w:sz w:val="22"/>
                              </w:rPr>
                            </w:pPr>
                            <w:sdt>
                              <w:sdtPr>
                                <w:rPr>
                                  <w:color w:val="000000"/>
                                  <w:sz w:val="22"/>
                                </w:rPr>
                                <w:id w:val="-1456528012"/>
                                <w:placeholder>
                                  <w:docPart w:val="DefaultPlaceholder_22675703"/>
                                </w:placeholder>
                              </w:sdtPr>
                              <w:sdtEndPr/>
                              <w:sdtContent>
                                <w:proofErr w:type="spellStart"/>
                                <w:r w:rsidR="00C8394D">
                                  <w:rPr>
                                    <w:color w:val="000000"/>
                                    <w:sz w:val="22"/>
                                  </w:rPr>
                                  <w:t>xxxx</w:t>
                                </w:r>
                                <w:proofErr w:type="spellEnd"/>
                                <w:r w:rsidR="006A5EFD">
                                  <w:rPr>
                                    <w:color w:val="000000"/>
                                    <w:sz w:val="22"/>
                                  </w:rPr>
                                  <w:t>, MD</w:t>
                                </w:r>
                              </w:sdtContent>
                            </w:sdt>
                            <w:r w:rsidR="00C8394D">
                              <w:rPr>
                                <w:color w:val="000000"/>
                                <w:sz w:val="22"/>
                              </w:rPr>
                              <w:t>/DO</w:t>
                            </w:r>
                          </w:p>
                          <w:p w14:paraId="696C9895" w14:textId="77777777" w:rsidR="00AB2831" w:rsidRDefault="00AB2831" w:rsidP="001E7C40">
                            <w:pPr>
                              <w:rPr>
                                <w:color w:val="000000"/>
                                <w:sz w:val="22"/>
                              </w:rPr>
                            </w:pPr>
                          </w:p>
                          <w:p w14:paraId="062682BF" w14:textId="770C1CCA" w:rsidR="00F8685C" w:rsidRDefault="00FB6D21" w:rsidP="001E7C40">
                            <w:pPr>
                              <w:rPr>
                                <w:color w:val="000000"/>
                                <w:sz w:val="22"/>
                              </w:rPr>
                            </w:pPr>
                            <w:r w:rsidRPr="00AB2831">
                              <w:rPr>
                                <w:color w:val="000000"/>
                                <w:sz w:val="22"/>
                              </w:rPr>
                              <w:t xml:space="preserve">Dear </w:t>
                            </w:r>
                            <w:r w:rsidR="00F14265" w:rsidRPr="00AB2831">
                              <w:rPr>
                                <w:color w:val="000000"/>
                                <w:sz w:val="22"/>
                              </w:rPr>
                              <w:t>D</w:t>
                            </w:r>
                            <w:r w:rsidR="00C8394D">
                              <w:rPr>
                                <w:color w:val="000000"/>
                                <w:sz w:val="22"/>
                              </w:rPr>
                              <w:t xml:space="preserve">r. </w:t>
                            </w:r>
                            <w:r w:rsidR="008A0A8A" w:rsidRPr="00AB2831">
                              <w:rPr>
                                <w:color w:val="000000"/>
                                <w:sz w:val="22"/>
                              </w:rPr>
                              <w:t>:</w:t>
                            </w:r>
                          </w:p>
                          <w:p w14:paraId="0E727B1C" w14:textId="77777777" w:rsidR="00F8685C" w:rsidRDefault="00F8685C" w:rsidP="001E7C40">
                            <w:pPr>
                              <w:rPr>
                                <w:color w:val="000000"/>
                                <w:sz w:val="22"/>
                              </w:rPr>
                            </w:pPr>
                          </w:p>
                          <w:p w14:paraId="58E98A9B" w14:textId="7533BE1D" w:rsidR="00F8685C" w:rsidRDefault="00F8685C" w:rsidP="00DB0206">
                            <w:pPr>
                              <w:ind w:firstLine="720"/>
                              <w:rPr>
                                <w:color w:val="000000"/>
                                <w:sz w:val="22"/>
                              </w:rPr>
                            </w:pPr>
                            <w:r>
                              <w:rPr>
                                <w:color w:val="000000"/>
                                <w:sz w:val="22"/>
                              </w:rPr>
                              <w:t>It is our pleasure to offer you an appointment to the Resident Housestaff in the Department of Surgery in the University of California San Francisco, East Bay Surgery Pr</w:t>
                            </w:r>
                            <w:r w:rsidR="00040155">
                              <w:rPr>
                                <w:color w:val="000000"/>
                                <w:sz w:val="22"/>
                              </w:rPr>
                              <w:t xml:space="preserve">ogram for the academic year </w:t>
                            </w:r>
                            <w:r w:rsidR="00C8394D">
                              <w:rPr>
                                <w:color w:val="000000"/>
                                <w:sz w:val="22"/>
                              </w:rPr>
                              <w:t>2021-2022</w:t>
                            </w:r>
                            <w:r>
                              <w:rPr>
                                <w:color w:val="000000"/>
                                <w:sz w:val="22"/>
                              </w:rPr>
                              <w:t xml:space="preserve">. </w:t>
                            </w:r>
                          </w:p>
                          <w:p w14:paraId="1277474F" w14:textId="4298FCF7" w:rsidR="00F8685C" w:rsidRPr="00372AE2" w:rsidRDefault="00372AE2" w:rsidP="00DB0206">
                            <w:pPr>
                              <w:ind w:firstLine="720"/>
                              <w:rPr>
                                <w:sz w:val="22"/>
                                <w:szCs w:val="22"/>
                              </w:rPr>
                            </w:pPr>
                            <w:r>
                              <w:rPr>
                                <w:sz w:val="22"/>
                                <w:szCs w:val="22"/>
                              </w:rPr>
                              <w:t xml:space="preserve">Appointments </w:t>
                            </w:r>
                            <w:r w:rsidR="00F8685C" w:rsidRPr="00704111">
                              <w:rPr>
                                <w:sz w:val="22"/>
                                <w:szCs w:val="22"/>
                              </w:rPr>
                              <w:t xml:space="preserve">are </w:t>
                            </w:r>
                            <w:r>
                              <w:rPr>
                                <w:sz w:val="22"/>
                                <w:szCs w:val="22"/>
                              </w:rPr>
                              <w:t xml:space="preserve">granted </w:t>
                            </w:r>
                            <w:r w:rsidR="00F8685C" w:rsidRPr="00704111">
                              <w:rPr>
                                <w:sz w:val="22"/>
                                <w:szCs w:val="22"/>
                              </w:rPr>
                              <w:t xml:space="preserve">for a period of one year and must be renewed each academic year based upon mutual agreement. </w:t>
                            </w:r>
                            <w:r w:rsidR="00F8685C">
                              <w:rPr>
                                <w:sz w:val="22"/>
                                <w:szCs w:val="22"/>
                              </w:rPr>
                              <w:t xml:space="preserve">This contract is for the period commencing </w:t>
                            </w:r>
                            <w:r w:rsidR="00F8685C" w:rsidRPr="00704111">
                              <w:rPr>
                                <w:sz w:val="22"/>
                                <w:szCs w:val="22"/>
                              </w:rPr>
                              <w:t>Ju</w:t>
                            </w:r>
                            <w:r w:rsidR="00AB2831">
                              <w:rPr>
                                <w:sz w:val="22"/>
                                <w:szCs w:val="22"/>
                              </w:rPr>
                              <w:t>ne 25, 202</w:t>
                            </w:r>
                            <w:r w:rsidR="00C8394D">
                              <w:rPr>
                                <w:sz w:val="22"/>
                                <w:szCs w:val="22"/>
                              </w:rPr>
                              <w:t>1</w:t>
                            </w:r>
                            <w:r w:rsidR="00C27874">
                              <w:rPr>
                                <w:sz w:val="22"/>
                                <w:szCs w:val="22"/>
                              </w:rPr>
                              <w:t xml:space="preserve"> to June 24,</w:t>
                            </w:r>
                            <w:r w:rsidR="00AB2831">
                              <w:rPr>
                                <w:sz w:val="22"/>
                                <w:szCs w:val="22"/>
                              </w:rPr>
                              <w:t xml:space="preserve"> 202</w:t>
                            </w:r>
                            <w:r w:rsidR="00C8394D">
                              <w:rPr>
                                <w:sz w:val="22"/>
                                <w:szCs w:val="22"/>
                              </w:rPr>
                              <w:t>2</w:t>
                            </w:r>
                            <w:r w:rsidR="00F8685C" w:rsidRPr="00704111">
                              <w:rPr>
                                <w:sz w:val="22"/>
                                <w:szCs w:val="22"/>
                              </w:rPr>
                              <w:t>.</w:t>
                            </w:r>
                            <w:r w:rsidR="004E086C">
                              <w:rPr>
                                <w:sz w:val="22"/>
                                <w:szCs w:val="22"/>
                              </w:rPr>
                              <w:t xml:space="preserve"> </w:t>
                            </w:r>
                            <w:r w:rsidR="00F8685C">
                              <w:rPr>
                                <w:color w:val="000000"/>
                                <w:sz w:val="22"/>
                              </w:rPr>
                              <w:t>Conditions for reappointment are described in the Housestaff Information Booklet</w:t>
                            </w:r>
                            <w:r>
                              <w:rPr>
                                <w:color w:val="000000"/>
                                <w:sz w:val="22"/>
                              </w:rPr>
                              <w:t xml:space="preserve">.  </w:t>
                            </w:r>
                            <w:r w:rsidR="00484C5F">
                              <w:rPr>
                                <w:color w:val="000000"/>
                                <w:sz w:val="22"/>
                              </w:rPr>
                              <w:t>The contract(s) for subsequent years of training, if applicable, will be presented to you</w:t>
                            </w:r>
                            <w:r>
                              <w:rPr>
                                <w:color w:val="000000"/>
                                <w:sz w:val="22"/>
                              </w:rPr>
                              <w:t xml:space="preserve"> no later than four months prior</w:t>
                            </w:r>
                            <w:r w:rsidR="00484C5F">
                              <w:rPr>
                                <w:color w:val="000000"/>
                                <w:sz w:val="22"/>
                              </w:rPr>
                              <w:t xml:space="preserve"> to the end of this current contract (see Academic Due Process in the Housestaff Information Booklet).</w:t>
                            </w:r>
                          </w:p>
                          <w:p w14:paraId="04F763DD" w14:textId="528205DB" w:rsidR="00F8685C" w:rsidRDefault="00C27874" w:rsidP="00DB0206">
                            <w:pPr>
                              <w:ind w:firstLine="720"/>
                              <w:rPr>
                                <w:color w:val="000000"/>
                                <w:sz w:val="22"/>
                              </w:rPr>
                            </w:pPr>
                            <w:r>
                              <w:rPr>
                                <w:color w:val="000000"/>
                                <w:sz w:val="22"/>
                              </w:rPr>
                              <w:t>Your postgraduate training year (PGY) in the Surgery (East Bay) Resid</w:t>
                            </w:r>
                            <w:r w:rsidR="00725FC0">
                              <w:rPr>
                                <w:color w:val="000000"/>
                                <w:sz w:val="22"/>
                              </w:rPr>
                              <w:t>ency, ACGME Program will be PGY</w:t>
                            </w:r>
                            <w:r w:rsidR="00C8394D">
                              <w:rPr>
                                <w:color w:val="000000"/>
                                <w:sz w:val="22"/>
                              </w:rPr>
                              <w:t>1</w:t>
                            </w:r>
                            <w:r>
                              <w:rPr>
                                <w:color w:val="000000"/>
                                <w:sz w:val="22"/>
                              </w:rPr>
                              <w:t xml:space="preserve">. </w:t>
                            </w:r>
                            <w:r w:rsidR="00F8685C">
                              <w:rPr>
                                <w:b/>
                                <w:color w:val="000000"/>
                                <w:sz w:val="22"/>
                              </w:rPr>
                              <w:t>You will be employed by the East Bay Foundation for Graduate Medical Education (Foundation), not the University of California</w:t>
                            </w:r>
                            <w:r w:rsidR="00F8685C">
                              <w:rPr>
                                <w:color w:val="000000"/>
                                <w:sz w:val="22"/>
                              </w:rPr>
                              <w:t>. The Foundation salary at th</w:t>
                            </w:r>
                            <w:r w:rsidR="004337F5">
                              <w:rPr>
                                <w:color w:val="000000"/>
                                <w:sz w:val="22"/>
                              </w:rPr>
                              <w:t>is level of training is $</w:t>
                            </w:r>
                            <w:r w:rsidR="00C8394D">
                              <w:rPr>
                                <w:color w:val="000000"/>
                                <w:sz w:val="22"/>
                              </w:rPr>
                              <w:t>63,540</w:t>
                            </w:r>
                            <w:r w:rsidR="00F8685C">
                              <w:rPr>
                                <w:color w:val="000000"/>
                                <w:sz w:val="22"/>
                              </w:rPr>
                              <w:t>.</w:t>
                            </w:r>
                            <w:r w:rsidR="00372AE2">
                              <w:rPr>
                                <w:color w:val="000000"/>
                                <w:sz w:val="22"/>
                              </w:rPr>
                              <w:t xml:space="preserve">  </w:t>
                            </w:r>
                            <w:r w:rsidR="00F8685C">
                              <w:rPr>
                                <w:color w:val="000000"/>
                                <w:sz w:val="22"/>
                              </w:rPr>
                              <w:t xml:space="preserve">The Surgery Residency includes rotations to a variety of hospitals, for which you will receive advance notice.   </w:t>
                            </w:r>
                          </w:p>
                          <w:p w14:paraId="21BED7AC" w14:textId="77777777" w:rsidR="00F8685C" w:rsidRDefault="00F8685C" w:rsidP="00DB0206">
                            <w:pPr>
                              <w:ind w:firstLine="720"/>
                              <w:rPr>
                                <w:color w:val="000000"/>
                                <w:sz w:val="22"/>
                              </w:rPr>
                            </w:pPr>
                            <w:r>
                              <w:rPr>
                                <w:color w:val="000000"/>
                                <w:sz w:val="22"/>
                              </w:rPr>
                              <w:t>The Foundation was established in 1994 by the University of California and the participating institutions to alleviate the complexities of residents rotating on and off payroll while at various institutions.  Your salary and benefits, including health insurance are provided by the Foundation, which is the financial and busin</w:t>
                            </w:r>
                            <w:r w:rsidR="00FB6D21">
                              <w:rPr>
                                <w:color w:val="000000"/>
                                <w:sz w:val="22"/>
                              </w:rPr>
                              <w:t>ess facilitator of the Program.</w:t>
                            </w:r>
                            <w:r>
                              <w:rPr>
                                <w:color w:val="000000"/>
                                <w:sz w:val="22"/>
                              </w:rPr>
                              <w:t xml:space="preserve"> </w:t>
                            </w:r>
                            <w:r w:rsidR="00FB6D21">
                              <w:rPr>
                                <w:color w:val="000000"/>
                                <w:sz w:val="22"/>
                              </w:rPr>
                              <w:t xml:space="preserve"> </w:t>
                            </w:r>
                            <w:r>
                              <w:rPr>
                                <w:color w:val="000000"/>
                                <w:sz w:val="22"/>
                              </w:rPr>
                              <w:t xml:space="preserve">UCSF is the academic sponsor of the East Bay Surgery Program.  As such, resident oversight of academic performance adheres to the policies and procedures of UCSF.  </w:t>
                            </w:r>
                          </w:p>
                          <w:p w14:paraId="3164B8C7" w14:textId="77777777" w:rsidR="00F8685C" w:rsidRPr="000D7C9D" w:rsidRDefault="00F8685C" w:rsidP="00DB0206">
                            <w:pPr>
                              <w:ind w:right="908" w:firstLine="360"/>
                              <w:rPr>
                                <w:sz w:val="22"/>
                              </w:rPr>
                            </w:pPr>
                            <w:r>
                              <w:rPr>
                                <w:color w:val="000000"/>
                                <w:sz w:val="22"/>
                              </w:rPr>
                              <w:t>The UCSF Housest</w:t>
                            </w:r>
                            <w:r w:rsidR="00372AE2">
                              <w:rPr>
                                <w:color w:val="000000"/>
                                <w:sz w:val="22"/>
                              </w:rPr>
                              <w:t>aff Information Booklet describes institutional policies and procedures applicable to residents appointed to the UCSF Ho</w:t>
                            </w:r>
                            <w:r w:rsidR="00725FF2">
                              <w:rPr>
                                <w:color w:val="000000"/>
                                <w:sz w:val="22"/>
                              </w:rPr>
                              <w:t>usestaff. Program-specific poli</w:t>
                            </w:r>
                            <w:r w:rsidR="00372AE2">
                              <w:rPr>
                                <w:color w:val="000000"/>
                                <w:sz w:val="22"/>
                              </w:rPr>
                              <w:t xml:space="preserve">cies are available from your program coordinator.  The </w:t>
                            </w:r>
                            <w:r>
                              <w:rPr>
                                <w:color w:val="000000"/>
                                <w:sz w:val="22"/>
                              </w:rPr>
                              <w:t>Booklet can be read in full via the UCSF School of Medicine Website:</w:t>
                            </w:r>
                            <w:r>
                              <w:rPr>
                                <w:color w:val="0000FF"/>
                                <w:sz w:val="22"/>
                              </w:rPr>
                              <w:t xml:space="preserve">  </w:t>
                            </w:r>
                            <w:hyperlink r:id="rId7" w:history="1">
                              <w:r w:rsidR="00B20EB1" w:rsidRPr="00851188">
                                <w:rPr>
                                  <w:rStyle w:val="Hyperlink"/>
                                  <w:sz w:val="22"/>
                                </w:rPr>
                                <w:t>http://medschool.ucsf.edu/gme/</w:t>
                              </w:r>
                            </w:hyperlink>
                            <w:r>
                              <w:rPr>
                                <w:rStyle w:val="Hyperlink"/>
                                <w:color w:val="000000"/>
                                <w:sz w:val="22"/>
                              </w:rPr>
                              <w:t>.</w:t>
                            </w:r>
                            <w:r w:rsidRPr="00F8685C">
                              <w:rPr>
                                <w:rStyle w:val="Hyperlink"/>
                                <w:color w:val="000000"/>
                                <w:sz w:val="22"/>
                                <w:u w:val="none"/>
                              </w:rPr>
                              <w:t xml:space="preserve">  </w:t>
                            </w:r>
                            <w:r>
                              <w:rPr>
                                <w:sz w:val="22"/>
                              </w:rPr>
                              <w:t xml:space="preserve">In particular, </w:t>
                            </w:r>
                            <w:r w:rsidR="00C27874">
                              <w:rPr>
                                <w:sz w:val="22"/>
                              </w:rPr>
                              <w:t xml:space="preserve">please </w:t>
                            </w:r>
                            <w:r>
                              <w:rPr>
                                <w:sz w:val="22"/>
                              </w:rPr>
                              <w:t>note the following policies:</w:t>
                            </w:r>
                            <w:r>
                              <w:rPr>
                                <w:color w:val="000000"/>
                                <w:sz w:val="22"/>
                              </w:rPr>
                              <w:tab/>
                            </w:r>
                          </w:p>
                          <w:p w14:paraId="0011753A" w14:textId="77777777" w:rsidR="00372AE2" w:rsidRDefault="00372AE2" w:rsidP="006D7457">
                            <w:pPr>
                              <w:numPr>
                                <w:ilvl w:val="0"/>
                                <w:numId w:val="2"/>
                              </w:numPr>
                              <w:rPr>
                                <w:color w:val="000000"/>
                                <w:sz w:val="22"/>
                              </w:rPr>
                            </w:pPr>
                            <w:r>
                              <w:rPr>
                                <w:color w:val="000000"/>
                                <w:sz w:val="22"/>
                              </w:rPr>
                              <w:t>Resident and fellow responsibilities</w:t>
                            </w:r>
                          </w:p>
                          <w:p w14:paraId="38CAD7C3" w14:textId="77777777" w:rsidR="00F8685C" w:rsidRDefault="00C27874" w:rsidP="006D7457">
                            <w:pPr>
                              <w:numPr>
                                <w:ilvl w:val="0"/>
                                <w:numId w:val="2"/>
                              </w:numPr>
                              <w:rPr>
                                <w:color w:val="000000"/>
                                <w:sz w:val="22"/>
                              </w:rPr>
                            </w:pPr>
                            <w:r>
                              <w:rPr>
                                <w:color w:val="000000"/>
                                <w:sz w:val="22"/>
                              </w:rPr>
                              <w:t xml:space="preserve">Leave, including </w:t>
                            </w:r>
                            <w:r w:rsidR="00F8685C">
                              <w:rPr>
                                <w:color w:val="000000"/>
                                <w:sz w:val="22"/>
                              </w:rPr>
                              <w:t>vacation, ed</w:t>
                            </w:r>
                            <w:r>
                              <w:rPr>
                                <w:color w:val="000000"/>
                                <w:sz w:val="22"/>
                              </w:rPr>
                              <w:t>ucation, sick, parental,</w:t>
                            </w:r>
                            <w:r w:rsidR="00372AE2">
                              <w:rPr>
                                <w:color w:val="000000"/>
                                <w:sz w:val="22"/>
                              </w:rPr>
                              <w:t xml:space="preserve"> as well as the effect of leave on the ability of trainees to satisfy requ</w:t>
                            </w:r>
                            <w:r w:rsidR="00725FF2">
                              <w:rPr>
                                <w:color w:val="000000"/>
                                <w:sz w:val="22"/>
                              </w:rPr>
                              <w:t>irements for program completion</w:t>
                            </w:r>
                          </w:p>
                          <w:p w14:paraId="58C41554" w14:textId="77777777" w:rsidR="00725FF2" w:rsidRDefault="00725FF2" w:rsidP="006D7457">
                            <w:pPr>
                              <w:numPr>
                                <w:ilvl w:val="0"/>
                                <w:numId w:val="2"/>
                              </w:numPr>
                              <w:rPr>
                                <w:color w:val="000000"/>
                                <w:sz w:val="22"/>
                              </w:rPr>
                            </w:pPr>
                            <w:r>
                              <w:rPr>
                                <w:color w:val="000000"/>
                                <w:sz w:val="22"/>
                              </w:rPr>
                              <w:t>Conditions for reappointment and promotion</w:t>
                            </w:r>
                          </w:p>
                          <w:p w14:paraId="7573158C" w14:textId="77777777" w:rsidR="00725FF2" w:rsidRDefault="00725FF2" w:rsidP="006D7457">
                            <w:pPr>
                              <w:numPr>
                                <w:ilvl w:val="0"/>
                                <w:numId w:val="2"/>
                              </w:numPr>
                              <w:rPr>
                                <w:color w:val="000000"/>
                                <w:sz w:val="22"/>
                              </w:rPr>
                            </w:pPr>
                            <w:r>
                              <w:rPr>
                                <w:color w:val="000000"/>
                                <w:sz w:val="22"/>
                              </w:rPr>
                              <w:t>Conditions of non-renewal of appointment</w:t>
                            </w:r>
                          </w:p>
                          <w:p w14:paraId="5B0E9A7D" w14:textId="77777777" w:rsidR="00725FF2" w:rsidRDefault="00725FF2" w:rsidP="006D7457">
                            <w:pPr>
                              <w:numPr>
                                <w:ilvl w:val="0"/>
                                <w:numId w:val="2"/>
                              </w:numPr>
                              <w:rPr>
                                <w:color w:val="000000"/>
                                <w:sz w:val="22"/>
                              </w:rPr>
                            </w:pPr>
                            <w:r>
                              <w:rPr>
                                <w:color w:val="000000"/>
                                <w:sz w:val="22"/>
                              </w:rPr>
                              <w:t>Counseling services/physician impairment</w:t>
                            </w:r>
                          </w:p>
                          <w:p w14:paraId="5A498659" w14:textId="77777777" w:rsidR="00725FF2" w:rsidRDefault="00725FF2" w:rsidP="006D7457">
                            <w:pPr>
                              <w:numPr>
                                <w:ilvl w:val="0"/>
                                <w:numId w:val="2"/>
                              </w:numPr>
                              <w:rPr>
                                <w:color w:val="000000"/>
                                <w:sz w:val="22"/>
                              </w:rPr>
                            </w:pPr>
                            <w:r>
                              <w:rPr>
                                <w:color w:val="000000"/>
                                <w:sz w:val="22"/>
                              </w:rPr>
                              <w:t>Program closure/reduction</w:t>
                            </w:r>
                          </w:p>
                          <w:p w14:paraId="51B3F579" w14:textId="77777777" w:rsidR="00725FF2" w:rsidRDefault="00725FF2" w:rsidP="006D7457">
                            <w:pPr>
                              <w:numPr>
                                <w:ilvl w:val="0"/>
                                <w:numId w:val="2"/>
                              </w:numPr>
                              <w:rPr>
                                <w:color w:val="000000"/>
                                <w:sz w:val="22"/>
                              </w:rPr>
                            </w:pPr>
                            <w:r>
                              <w:rPr>
                                <w:color w:val="000000"/>
                                <w:sz w:val="22"/>
                              </w:rPr>
                              <w:t>Grievance and due process</w:t>
                            </w:r>
                          </w:p>
                          <w:p w14:paraId="7FDD076F" w14:textId="77777777" w:rsidR="00725FF2" w:rsidRDefault="00725FF2" w:rsidP="006D7457">
                            <w:pPr>
                              <w:numPr>
                                <w:ilvl w:val="0"/>
                                <w:numId w:val="2"/>
                              </w:numPr>
                              <w:rPr>
                                <w:color w:val="000000"/>
                                <w:sz w:val="22"/>
                              </w:rPr>
                            </w:pPr>
                            <w:r>
                              <w:rPr>
                                <w:color w:val="000000"/>
                                <w:sz w:val="22"/>
                              </w:rPr>
                              <w:t>Moonlighting</w:t>
                            </w:r>
                          </w:p>
                          <w:p w14:paraId="5D731D6A" w14:textId="77777777" w:rsidR="00725FF2" w:rsidRDefault="00725FF2" w:rsidP="006D7457">
                            <w:pPr>
                              <w:numPr>
                                <w:ilvl w:val="0"/>
                                <w:numId w:val="2"/>
                              </w:numPr>
                              <w:rPr>
                                <w:color w:val="000000"/>
                                <w:sz w:val="22"/>
                              </w:rPr>
                            </w:pPr>
                            <w:r>
                              <w:rPr>
                                <w:color w:val="000000"/>
                                <w:sz w:val="22"/>
                              </w:rPr>
                              <w:t>Duty Hours</w:t>
                            </w:r>
                          </w:p>
                          <w:p w14:paraId="243C6186" w14:textId="77777777" w:rsidR="00725FF2" w:rsidRDefault="00725FF2" w:rsidP="006D7457">
                            <w:pPr>
                              <w:numPr>
                                <w:ilvl w:val="0"/>
                                <w:numId w:val="2"/>
                              </w:numPr>
                              <w:rPr>
                                <w:color w:val="000000"/>
                                <w:sz w:val="22"/>
                              </w:rPr>
                            </w:pPr>
                            <w:r>
                              <w:rPr>
                                <w:color w:val="000000"/>
                                <w:sz w:val="22"/>
                              </w:rPr>
                              <w:t>General Competencies</w:t>
                            </w:r>
                          </w:p>
                          <w:p w14:paraId="3B760861" w14:textId="77777777" w:rsidR="00725FF2" w:rsidRDefault="00725FF2" w:rsidP="006D7457">
                            <w:pPr>
                              <w:numPr>
                                <w:ilvl w:val="0"/>
                                <w:numId w:val="2"/>
                              </w:numPr>
                              <w:rPr>
                                <w:color w:val="000000"/>
                                <w:sz w:val="22"/>
                              </w:rPr>
                            </w:pPr>
                            <w:r>
                              <w:rPr>
                                <w:color w:val="000000"/>
                                <w:sz w:val="22"/>
                              </w:rPr>
                              <w:t xml:space="preserve">Gender, sexual, and other </w:t>
                            </w:r>
                            <w:r w:rsidR="00DB0206">
                              <w:rPr>
                                <w:color w:val="000000"/>
                                <w:sz w:val="22"/>
                              </w:rPr>
                              <w:t>forms</w:t>
                            </w:r>
                            <w:r>
                              <w:rPr>
                                <w:color w:val="000000"/>
                                <w:sz w:val="22"/>
                              </w:rPr>
                              <w:t xml:space="preserve"> of  harassment</w:t>
                            </w:r>
                          </w:p>
                          <w:p w14:paraId="3A2C3BA5" w14:textId="77777777" w:rsidR="00725FF2" w:rsidRDefault="00725FF2" w:rsidP="006D7457">
                            <w:pPr>
                              <w:numPr>
                                <w:ilvl w:val="0"/>
                                <w:numId w:val="2"/>
                              </w:numPr>
                              <w:rPr>
                                <w:color w:val="000000"/>
                                <w:sz w:val="22"/>
                              </w:rPr>
                            </w:pPr>
                            <w:r>
                              <w:rPr>
                                <w:color w:val="000000"/>
                                <w:sz w:val="22"/>
                              </w:rPr>
                              <w:t>Restrictive covenants</w:t>
                            </w:r>
                          </w:p>
                          <w:p w14:paraId="4DF8EA94" w14:textId="77777777" w:rsidR="00725FF2" w:rsidRDefault="00725FF2" w:rsidP="006D7457">
                            <w:pPr>
                              <w:numPr>
                                <w:ilvl w:val="0"/>
                                <w:numId w:val="2"/>
                              </w:numPr>
                              <w:rPr>
                                <w:color w:val="000000"/>
                                <w:sz w:val="22"/>
                              </w:rPr>
                            </w:pPr>
                            <w:r>
                              <w:rPr>
                                <w:color w:val="000000"/>
                                <w:sz w:val="22"/>
                              </w:rPr>
                              <w:t>Background screening</w:t>
                            </w:r>
                          </w:p>
                          <w:p w14:paraId="614C0E19" w14:textId="38A0C4CD" w:rsidR="00F8685C" w:rsidRDefault="00F8685C" w:rsidP="00F8685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717AA" id="_x0000_t202" coordsize="21600,21600" o:spt="202" path="m,l,21600r21600,l21600,xe">
                <v:stroke joinstyle="miter"/>
                <v:path gradientshapeok="t" o:connecttype="rect"/>
              </v:shapetype>
              <v:shape id="Text Box 4" o:spid="_x0000_s1026" type="#_x0000_t202" style="position:absolute;margin-left:101.85pt;margin-top:81.2pt;width:456pt;height:66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" stroked="f" strokecolor="silver">
                <v:path arrowok="t"/>
                <v:textbox>
                  <w:txbxContent>
                    <w:p w14:paraId="778A78E5" w14:textId="3377CC1C" w:rsidR="00F8685C" w:rsidRDefault="00C8394D" w:rsidP="001E7C40">
                      <w:pPr>
                        <w:rPr>
                          <w:color w:val="000000"/>
                          <w:sz w:val="22"/>
                        </w:rPr>
                      </w:pPr>
                      <w:r>
                        <w:rPr>
                          <w:color w:val="000000"/>
                          <w:sz w:val="22"/>
                        </w:rPr>
                        <w:t xml:space="preserve">June xx, </w:t>
                      </w:r>
                      <w:proofErr w:type="spellStart"/>
                      <w:r>
                        <w:rPr>
                          <w:color w:val="000000"/>
                          <w:sz w:val="22"/>
                        </w:rPr>
                        <w:t>xxxx</w:t>
                      </w:r>
                      <w:proofErr w:type="spellEnd"/>
                    </w:p>
                    <w:p w14:paraId="164CD5FD" w14:textId="77777777" w:rsidR="00F8685C" w:rsidRDefault="00F8685C" w:rsidP="001E7C40">
                      <w:pPr>
                        <w:rPr>
                          <w:color w:val="000000"/>
                          <w:sz w:val="22"/>
                        </w:rPr>
                      </w:pPr>
                    </w:p>
                    <w:p w14:paraId="1CBA1ADC" w14:textId="77777777" w:rsidR="008C5DA1" w:rsidRDefault="008C5DA1" w:rsidP="001E7C40">
                      <w:pPr>
                        <w:rPr>
                          <w:color w:val="000000"/>
                          <w:sz w:val="22"/>
                        </w:rPr>
                      </w:pPr>
                    </w:p>
                    <w:p w14:paraId="2AA53C7F" w14:textId="2073340D" w:rsidR="00AB2831" w:rsidRDefault="0014110C" w:rsidP="001E7C40">
                      <w:pPr>
                        <w:rPr>
                          <w:color w:val="000000"/>
                          <w:sz w:val="22"/>
                        </w:rPr>
                      </w:pPr>
                      <w:sdt>
                        <w:sdtPr>
                          <w:rPr>
                            <w:color w:val="000000"/>
                            <w:sz w:val="22"/>
                          </w:rPr>
                          <w:id w:val="-1456528012"/>
                          <w:placeholder>
                            <w:docPart w:val="DefaultPlaceholder_22675703"/>
                          </w:placeholder>
                        </w:sdtPr>
                        <w:sdtEndPr/>
                        <w:sdtContent>
                          <w:proofErr w:type="spellStart"/>
                          <w:r w:rsidR="00C8394D">
                            <w:rPr>
                              <w:color w:val="000000"/>
                              <w:sz w:val="22"/>
                            </w:rPr>
                            <w:t>xxxx</w:t>
                          </w:r>
                          <w:proofErr w:type="spellEnd"/>
                          <w:r w:rsidR="006A5EFD">
                            <w:rPr>
                              <w:color w:val="000000"/>
                              <w:sz w:val="22"/>
                            </w:rPr>
                            <w:t>, MD</w:t>
                          </w:r>
                        </w:sdtContent>
                      </w:sdt>
                      <w:r w:rsidR="00C8394D">
                        <w:rPr>
                          <w:color w:val="000000"/>
                          <w:sz w:val="22"/>
                        </w:rPr>
                        <w:t>/DO</w:t>
                      </w:r>
                    </w:p>
                    <w:p w14:paraId="696C9895" w14:textId="77777777" w:rsidR="00AB2831" w:rsidRDefault="00AB2831" w:rsidP="001E7C40">
                      <w:pPr>
                        <w:rPr>
                          <w:color w:val="000000"/>
                          <w:sz w:val="22"/>
                        </w:rPr>
                      </w:pPr>
                    </w:p>
                    <w:p w14:paraId="062682BF" w14:textId="770C1CCA" w:rsidR="00F8685C" w:rsidRDefault="00FB6D21" w:rsidP="001E7C40">
                      <w:pPr>
                        <w:rPr>
                          <w:color w:val="000000"/>
                          <w:sz w:val="22"/>
                        </w:rPr>
                      </w:pPr>
                      <w:r w:rsidRPr="00AB2831">
                        <w:rPr>
                          <w:color w:val="000000"/>
                          <w:sz w:val="22"/>
                        </w:rPr>
                        <w:t xml:space="preserve">Dear </w:t>
                      </w:r>
                      <w:r w:rsidR="00F14265" w:rsidRPr="00AB2831">
                        <w:rPr>
                          <w:color w:val="000000"/>
                          <w:sz w:val="22"/>
                        </w:rPr>
                        <w:t>D</w:t>
                      </w:r>
                      <w:r w:rsidR="00C8394D">
                        <w:rPr>
                          <w:color w:val="000000"/>
                          <w:sz w:val="22"/>
                        </w:rPr>
                        <w:t xml:space="preserve">r. </w:t>
                      </w:r>
                      <w:r w:rsidR="008A0A8A" w:rsidRPr="00AB2831">
                        <w:rPr>
                          <w:color w:val="000000"/>
                          <w:sz w:val="22"/>
                        </w:rPr>
                        <w:t>:</w:t>
                      </w:r>
                    </w:p>
                    <w:p w14:paraId="0E727B1C" w14:textId="77777777" w:rsidR="00F8685C" w:rsidRDefault="00F8685C" w:rsidP="001E7C40">
                      <w:pPr>
                        <w:rPr>
                          <w:color w:val="000000"/>
                          <w:sz w:val="22"/>
                        </w:rPr>
                      </w:pPr>
                    </w:p>
                    <w:p w14:paraId="58E98A9B" w14:textId="7533BE1D" w:rsidR="00F8685C" w:rsidRDefault="00F8685C" w:rsidP="00DB0206">
                      <w:pPr>
                        <w:ind w:firstLine="720"/>
                        <w:rPr>
                          <w:color w:val="000000"/>
                          <w:sz w:val="22"/>
                        </w:rPr>
                      </w:pPr>
                      <w:r>
                        <w:rPr>
                          <w:color w:val="000000"/>
                          <w:sz w:val="22"/>
                        </w:rPr>
                        <w:t>It is our pleasure to offer you an appointment to the Resident Housestaff in the Department of Surgery in the University of California San Francisco, East Bay Surgery Pr</w:t>
                      </w:r>
                      <w:r w:rsidR="00040155">
                        <w:rPr>
                          <w:color w:val="000000"/>
                          <w:sz w:val="22"/>
                        </w:rPr>
                        <w:t xml:space="preserve">ogram for the academic year </w:t>
                      </w:r>
                      <w:r w:rsidR="00C8394D">
                        <w:rPr>
                          <w:color w:val="000000"/>
                          <w:sz w:val="22"/>
                        </w:rPr>
                        <w:t>2021-2022</w:t>
                      </w:r>
                      <w:r>
                        <w:rPr>
                          <w:color w:val="000000"/>
                          <w:sz w:val="22"/>
                        </w:rPr>
                        <w:t xml:space="preserve">. </w:t>
                      </w:r>
                    </w:p>
                    <w:p w14:paraId="1277474F" w14:textId="4298FCF7" w:rsidR="00F8685C" w:rsidRPr="00372AE2" w:rsidRDefault="00372AE2" w:rsidP="00DB0206">
                      <w:pPr>
                        <w:ind w:firstLine="720"/>
                        <w:rPr>
                          <w:sz w:val="22"/>
                          <w:szCs w:val="22"/>
                        </w:rPr>
                      </w:pPr>
                      <w:r>
                        <w:rPr>
                          <w:sz w:val="22"/>
                          <w:szCs w:val="22"/>
                        </w:rPr>
                        <w:t xml:space="preserve">Appointments </w:t>
                      </w:r>
                      <w:r w:rsidR="00F8685C" w:rsidRPr="00704111">
                        <w:rPr>
                          <w:sz w:val="22"/>
                          <w:szCs w:val="22"/>
                        </w:rPr>
                        <w:t xml:space="preserve">are </w:t>
                      </w:r>
                      <w:r>
                        <w:rPr>
                          <w:sz w:val="22"/>
                          <w:szCs w:val="22"/>
                        </w:rPr>
                        <w:t xml:space="preserve">granted </w:t>
                      </w:r>
                      <w:r w:rsidR="00F8685C" w:rsidRPr="00704111">
                        <w:rPr>
                          <w:sz w:val="22"/>
                          <w:szCs w:val="22"/>
                        </w:rPr>
                        <w:t xml:space="preserve">for a period of one year and must be renewed each academic year based upon mutual agreement. </w:t>
                      </w:r>
                      <w:r w:rsidR="00F8685C">
                        <w:rPr>
                          <w:sz w:val="22"/>
                          <w:szCs w:val="22"/>
                        </w:rPr>
                        <w:t xml:space="preserve">This contract is for the period commencing </w:t>
                      </w:r>
                      <w:r w:rsidR="00F8685C" w:rsidRPr="00704111">
                        <w:rPr>
                          <w:sz w:val="22"/>
                          <w:szCs w:val="22"/>
                        </w:rPr>
                        <w:t>Ju</w:t>
                      </w:r>
                      <w:r w:rsidR="00AB2831">
                        <w:rPr>
                          <w:sz w:val="22"/>
                          <w:szCs w:val="22"/>
                        </w:rPr>
                        <w:t>ne 25, 202</w:t>
                      </w:r>
                      <w:r w:rsidR="00C8394D">
                        <w:rPr>
                          <w:sz w:val="22"/>
                          <w:szCs w:val="22"/>
                        </w:rPr>
                        <w:t>1</w:t>
                      </w:r>
                      <w:r w:rsidR="00C27874">
                        <w:rPr>
                          <w:sz w:val="22"/>
                          <w:szCs w:val="22"/>
                        </w:rPr>
                        <w:t xml:space="preserve"> to June 24,</w:t>
                      </w:r>
                      <w:r w:rsidR="00AB2831">
                        <w:rPr>
                          <w:sz w:val="22"/>
                          <w:szCs w:val="22"/>
                        </w:rPr>
                        <w:t xml:space="preserve"> 202</w:t>
                      </w:r>
                      <w:r w:rsidR="00C8394D">
                        <w:rPr>
                          <w:sz w:val="22"/>
                          <w:szCs w:val="22"/>
                        </w:rPr>
                        <w:t>2</w:t>
                      </w:r>
                      <w:r w:rsidR="00F8685C" w:rsidRPr="00704111">
                        <w:rPr>
                          <w:sz w:val="22"/>
                          <w:szCs w:val="22"/>
                        </w:rPr>
                        <w:t>.</w:t>
                      </w:r>
                      <w:r w:rsidR="004E086C">
                        <w:rPr>
                          <w:sz w:val="22"/>
                          <w:szCs w:val="22"/>
                        </w:rPr>
                        <w:t xml:space="preserve"> </w:t>
                      </w:r>
                      <w:r w:rsidR="00F8685C">
                        <w:rPr>
                          <w:color w:val="000000"/>
                          <w:sz w:val="22"/>
                        </w:rPr>
                        <w:t>Conditions for reappointment are described in the Housestaff Information Booklet</w:t>
                      </w:r>
                      <w:r>
                        <w:rPr>
                          <w:color w:val="000000"/>
                          <w:sz w:val="22"/>
                        </w:rPr>
                        <w:t xml:space="preserve">.  </w:t>
                      </w:r>
                      <w:r w:rsidR="00484C5F">
                        <w:rPr>
                          <w:color w:val="000000"/>
                          <w:sz w:val="22"/>
                        </w:rPr>
                        <w:t>The contract(s) for subsequent years of training, if applicable, will be presented to you</w:t>
                      </w:r>
                      <w:r>
                        <w:rPr>
                          <w:color w:val="000000"/>
                          <w:sz w:val="22"/>
                        </w:rPr>
                        <w:t xml:space="preserve"> no later than four months prior</w:t>
                      </w:r>
                      <w:r w:rsidR="00484C5F">
                        <w:rPr>
                          <w:color w:val="000000"/>
                          <w:sz w:val="22"/>
                        </w:rPr>
                        <w:t xml:space="preserve"> to the end of this current contract (see Academic Due Process in the Housestaff Information Booklet).</w:t>
                      </w:r>
                    </w:p>
                    <w:p w14:paraId="04F763DD" w14:textId="528205DB" w:rsidR="00F8685C" w:rsidRDefault="00C27874" w:rsidP="00DB0206">
                      <w:pPr>
                        <w:ind w:firstLine="720"/>
                        <w:rPr>
                          <w:color w:val="000000"/>
                          <w:sz w:val="22"/>
                        </w:rPr>
                      </w:pPr>
                      <w:r>
                        <w:rPr>
                          <w:color w:val="000000"/>
                          <w:sz w:val="22"/>
                        </w:rPr>
                        <w:t>Your postgraduate training year (PGY) in the Surgery (East Bay) Resid</w:t>
                      </w:r>
                      <w:r w:rsidR="00725FC0">
                        <w:rPr>
                          <w:color w:val="000000"/>
                          <w:sz w:val="22"/>
                        </w:rPr>
                        <w:t>ency, ACGME Program will be PGY</w:t>
                      </w:r>
                      <w:r w:rsidR="00C8394D">
                        <w:rPr>
                          <w:color w:val="000000"/>
                          <w:sz w:val="22"/>
                        </w:rPr>
                        <w:t>1</w:t>
                      </w:r>
                      <w:r>
                        <w:rPr>
                          <w:color w:val="000000"/>
                          <w:sz w:val="22"/>
                        </w:rPr>
                        <w:t xml:space="preserve">. </w:t>
                      </w:r>
                      <w:r w:rsidR="00F8685C">
                        <w:rPr>
                          <w:b/>
                          <w:color w:val="000000"/>
                          <w:sz w:val="22"/>
                        </w:rPr>
                        <w:t>You will be employed by the East Bay Foundation for Graduate Medical Education (Foundation), not the University of California</w:t>
                      </w:r>
                      <w:r w:rsidR="00F8685C">
                        <w:rPr>
                          <w:color w:val="000000"/>
                          <w:sz w:val="22"/>
                        </w:rPr>
                        <w:t>. The Foundation salary at th</w:t>
                      </w:r>
                      <w:r w:rsidR="004337F5">
                        <w:rPr>
                          <w:color w:val="000000"/>
                          <w:sz w:val="22"/>
                        </w:rPr>
                        <w:t>is level of training is $</w:t>
                      </w:r>
                      <w:r w:rsidR="00C8394D">
                        <w:rPr>
                          <w:color w:val="000000"/>
                          <w:sz w:val="22"/>
                        </w:rPr>
                        <w:t>63,540</w:t>
                      </w:r>
                      <w:r w:rsidR="00F8685C">
                        <w:rPr>
                          <w:color w:val="000000"/>
                          <w:sz w:val="22"/>
                        </w:rPr>
                        <w:t>.</w:t>
                      </w:r>
                      <w:r w:rsidR="00372AE2">
                        <w:rPr>
                          <w:color w:val="000000"/>
                          <w:sz w:val="22"/>
                        </w:rPr>
                        <w:t xml:space="preserve">  </w:t>
                      </w:r>
                      <w:r w:rsidR="00F8685C">
                        <w:rPr>
                          <w:color w:val="000000"/>
                          <w:sz w:val="22"/>
                        </w:rPr>
                        <w:t xml:space="preserve">The Surgery Residency includes rotations to a variety of hospitals, for which you will receive advance notice.   </w:t>
                      </w:r>
                    </w:p>
                    <w:p w14:paraId="21BED7AC" w14:textId="77777777" w:rsidR="00F8685C" w:rsidRDefault="00F8685C" w:rsidP="00DB0206">
                      <w:pPr>
                        <w:ind w:firstLine="720"/>
                        <w:rPr>
                          <w:color w:val="000000"/>
                          <w:sz w:val="22"/>
                        </w:rPr>
                      </w:pPr>
                      <w:r>
                        <w:rPr>
                          <w:color w:val="000000"/>
                          <w:sz w:val="22"/>
                        </w:rPr>
                        <w:t>The Foundation was established in 1994 by the University of California and the participating institutions to alleviate the complexities of residents rotating on and off payroll while at various institutions.  Your salary and benefits, including health insurance are provided by the Foundation, which is the financial and busin</w:t>
                      </w:r>
                      <w:r w:rsidR="00FB6D21">
                        <w:rPr>
                          <w:color w:val="000000"/>
                          <w:sz w:val="22"/>
                        </w:rPr>
                        <w:t>ess facilitator of the Program.</w:t>
                      </w:r>
                      <w:r>
                        <w:rPr>
                          <w:color w:val="000000"/>
                          <w:sz w:val="22"/>
                        </w:rPr>
                        <w:t xml:space="preserve"> </w:t>
                      </w:r>
                      <w:r w:rsidR="00FB6D21">
                        <w:rPr>
                          <w:color w:val="000000"/>
                          <w:sz w:val="22"/>
                        </w:rPr>
                        <w:t xml:space="preserve"> </w:t>
                      </w:r>
                      <w:r>
                        <w:rPr>
                          <w:color w:val="000000"/>
                          <w:sz w:val="22"/>
                        </w:rPr>
                        <w:t xml:space="preserve">UCSF is the academic sponsor of the East Bay Surgery Program.  As such, resident oversight of academic performance adheres to the policies and procedures of UCSF.  </w:t>
                      </w:r>
                    </w:p>
                    <w:p w14:paraId="3164B8C7" w14:textId="77777777" w:rsidR="00F8685C" w:rsidRPr="000D7C9D" w:rsidRDefault="00F8685C" w:rsidP="00DB0206">
                      <w:pPr>
                        <w:ind w:right="908" w:firstLine="360"/>
                        <w:rPr>
                          <w:sz w:val="22"/>
                        </w:rPr>
                      </w:pPr>
                      <w:r>
                        <w:rPr>
                          <w:color w:val="000000"/>
                          <w:sz w:val="22"/>
                        </w:rPr>
                        <w:t>The UCSF Housest</w:t>
                      </w:r>
                      <w:r w:rsidR="00372AE2">
                        <w:rPr>
                          <w:color w:val="000000"/>
                          <w:sz w:val="22"/>
                        </w:rPr>
                        <w:t>aff Information Booklet describes institutional policies and procedures applicable to residents appointed to the UCSF Ho</w:t>
                      </w:r>
                      <w:r w:rsidR="00725FF2">
                        <w:rPr>
                          <w:color w:val="000000"/>
                          <w:sz w:val="22"/>
                        </w:rPr>
                        <w:t>usestaff. Program-specific poli</w:t>
                      </w:r>
                      <w:r w:rsidR="00372AE2">
                        <w:rPr>
                          <w:color w:val="000000"/>
                          <w:sz w:val="22"/>
                        </w:rPr>
                        <w:t xml:space="preserve">cies are available from your program coordinator.  The </w:t>
                      </w:r>
                      <w:r>
                        <w:rPr>
                          <w:color w:val="000000"/>
                          <w:sz w:val="22"/>
                        </w:rPr>
                        <w:t>Booklet can be read in full via the UCSF School of Medicine Website:</w:t>
                      </w:r>
                      <w:r>
                        <w:rPr>
                          <w:color w:val="0000FF"/>
                          <w:sz w:val="22"/>
                        </w:rPr>
                        <w:t xml:space="preserve">  </w:t>
                      </w:r>
                      <w:hyperlink r:id="rId8" w:history="1">
                        <w:r w:rsidR="00B20EB1" w:rsidRPr="00851188">
                          <w:rPr>
                            <w:rStyle w:val="Hyperlink"/>
                            <w:sz w:val="22"/>
                          </w:rPr>
                          <w:t>http://medschool.ucsf.edu/gme/</w:t>
                        </w:r>
                      </w:hyperlink>
                      <w:r>
                        <w:rPr>
                          <w:rStyle w:val="Hyperlink"/>
                          <w:color w:val="000000"/>
                          <w:sz w:val="22"/>
                        </w:rPr>
                        <w:t>.</w:t>
                      </w:r>
                      <w:r w:rsidRPr="00F8685C">
                        <w:rPr>
                          <w:rStyle w:val="Hyperlink"/>
                          <w:color w:val="000000"/>
                          <w:sz w:val="22"/>
                          <w:u w:val="none"/>
                        </w:rPr>
                        <w:t xml:space="preserve">  </w:t>
                      </w:r>
                      <w:r>
                        <w:rPr>
                          <w:sz w:val="22"/>
                        </w:rPr>
                        <w:t xml:space="preserve">In particular, </w:t>
                      </w:r>
                      <w:r w:rsidR="00C27874">
                        <w:rPr>
                          <w:sz w:val="22"/>
                        </w:rPr>
                        <w:t xml:space="preserve">please </w:t>
                      </w:r>
                      <w:r>
                        <w:rPr>
                          <w:sz w:val="22"/>
                        </w:rPr>
                        <w:t>note the following policies:</w:t>
                      </w:r>
                      <w:r>
                        <w:rPr>
                          <w:color w:val="000000"/>
                          <w:sz w:val="22"/>
                        </w:rPr>
                        <w:tab/>
                      </w:r>
                    </w:p>
                    <w:p w14:paraId="0011753A" w14:textId="77777777" w:rsidR="00372AE2" w:rsidRDefault="00372AE2" w:rsidP="006D7457">
                      <w:pPr>
                        <w:numPr>
                          <w:ilvl w:val="0"/>
                          <w:numId w:val="2"/>
                        </w:numPr>
                        <w:rPr>
                          <w:color w:val="000000"/>
                          <w:sz w:val="22"/>
                        </w:rPr>
                      </w:pPr>
                      <w:r>
                        <w:rPr>
                          <w:color w:val="000000"/>
                          <w:sz w:val="22"/>
                        </w:rPr>
                        <w:t>Resident and fellow responsibilities</w:t>
                      </w:r>
                    </w:p>
                    <w:p w14:paraId="38CAD7C3" w14:textId="77777777" w:rsidR="00F8685C" w:rsidRDefault="00C27874" w:rsidP="006D7457">
                      <w:pPr>
                        <w:numPr>
                          <w:ilvl w:val="0"/>
                          <w:numId w:val="2"/>
                        </w:numPr>
                        <w:rPr>
                          <w:color w:val="000000"/>
                          <w:sz w:val="22"/>
                        </w:rPr>
                      </w:pPr>
                      <w:r>
                        <w:rPr>
                          <w:color w:val="000000"/>
                          <w:sz w:val="22"/>
                        </w:rPr>
                        <w:t xml:space="preserve">Leave, including </w:t>
                      </w:r>
                      <w:r w:rsidR="00F8685C">
                        <w:rPr>
                          <w:color w:val="000000"/>
                          <w:sz w:val="22"/>
                        </w:rPr>
                        <w:t>vacation, ed</w:t>
                      </w:r>
                      <w:r>
                        <w:rPr>
                          <w:color w:val="000000"/>
                          <w:sz w:val="22"/>
                        </w:rPr>
                        <w:t>ucation, sick, parental,</w:t>
                      </w:r>
                      <w:r w:rsidR="00372AE2">
                        <w:rPr>
                          <w:color w:val="000000"/>
                          <w:sz w:val="22"/>
                        </w:rPr>
                        <w:t xml:space="preserve"> as well as the effect of leave on the ability of trainees to satisfy requ</w:t>
                      </w:r>
                      <w:r w:rsidR="00725FF2">
                        <w:rPr>
                          <w:color w:val="000000"/>
                          <w:sz w:val="22"/>
                        </w:rPr>
                        <w:t>irements for program completion</w:t>
                      </w:r>
                    </w:p>
                    <w:p w14:paraId="58C41554" w14:textId="77777777" w:rsidR="00725FF2" w:rsidRDefault="00725FF2" w:rsidP="006D7457">
                      <w:pPr>
                        <w:numPr>
                          <w:ilvl w:val="0"/>
                          <w:numId w:val="2"/>
                        </w:numPr>
                        <w:rPr>
                          <w:color w:val="000000"/>
                          <w:sz w:val="22"/>
                        </w:rPr>
                      </w:pPr>
                      <w:r>
                        <w:rPr>
                          <w:color w:val="000000"/>
                          <w:sz w:val="22"/>
                        </w:rPr>
                        <w:t>Conditions for reappointment and promotion</w:t>
                      </w:r>
                    </w:p>
                    <w:p w14:paraId="7573158C" w14:textId="77777777" w:rsidR="00725FF2" w:rsidRDefault="00725FF2" w:rsidP="006D7457">
                      <w:pPr>
                        <w:numPr>
                          <w:ilvl w:val="0"/>
                          <w:numId w:val="2"/>
                        </w:numPr>
                        <w:rPr>
                          <w:color w:val="000000"/>
                          <w:sz w:val="22"/>
                        </w:rPr>
                      </w:pPr>
                      <w:r>
                        <w:rPr>
                          <w:color w:val="000000"/>
                          <w:sz w:val="22"/>
                        </w:rPr>
                        <w:t>Conditions of non-renewal of appointment</w:t>
                      </w:r>
                    </w:p>
                    <w:p w14:paraId="5B0E9A7D" w14:textId="77777777" w:rsidR="00725FF2" w:rsidRDefault="00725FF2" w:rsidP="006D7457">
                      <w:pPr>
                        <w:numPr>
                          <w:ilvl w:val="0"/>
                          <w:numId w:val="2"/>
                        </w:numPr>
                        <w:rPr>
                          <w:color w:val="000000"/>
                          <w:sz w:val="22"/>
                        </w:rPr>
                      </w:pPr>
                      <w:r>
                        <w:rPr>
                          <w:color w:val="000000"/>
                          <w:sz w:val="22"/>
                        </w:rPr>
                        <w:t>Counseling services/physician impairment</w:t>
                      </w:r>
                    </w:p>
                    <w:p w14:paraId="5A498659" w14:textId="77777777" w:rsidR="00725FF2" w:rsidRDefault="00725FF2" w:rsidP="006D7457">
                      <w:pPr>
                        <w:numPr>
                          <w:ilvl w:val="0"/>
                          <w:numId w:val="2"/>
                        </w:numPr>
                        <w:rPr>
                          <w:color w:val="000000"/>
                          <w:sz w:val="22"/>
                        </w:rPr>
                      </w:pPr>
                      <w:r>
                        <w:rPr>
                          <w:color w:val="000000"/>
                          <w:sz w:val="22"/>
                        </w:rPr>
                        <w:t>Program closure/reduction</w:t>
                      </w:r>
                    </w:p>
                    <w:p w14:paraId="51B3F579" w14:textId="77777777" w:rsidR="00725FF2" w:rsidRDefault="00725FF2" w:rsidP="006D7457">
                      <w:pPr>
                        <w:numPr>
                          <w:ilvl w:val="0"/>
                          <w:numId w:val="2"/>
                        </w:numPr>
                        <w:rPr>
                          <w:color w:val="000000"/>
                          <w:sz w:val="22"/>
                        </w:rPr>
                      </w:pPr>
                      <w:r>
                        <w:rPr>
                          <w:color w:val="000000"/>
                          <w:sz w:val="22"/>
                        </w:rPr>
                        <w:t>Grievance and due process</w:t>
                      </w:r>
                    </w:p>
                    <w:p w14:paraId="7FDD076F" w14:textId="77777777" w:rsidR="00725FF2" w:rsidRDefault="00725FF2" w:rsidP="006D7457">
                      <w:pPr>
                        <w:numPr>
                          <w:ilvl w:val="0"/>
                          <w:numId w:val="2"/>
                        </w:numPr>
                        <w:rPr>
                          <w:color w:val="000000"/>
                          <w:sz w:val="22"/>
                        </w:rPr>
                      </w:pPr>
                      <w:r>
                        <w:rPr>
                          <w:color w:val="000000"/>
                          <w:sz w:val="22"/>
                        </w:rPr>
                        <w:t>Moonlighting</w:t>
                      </w:r>
                    </w:p>
                    <w:p w14:paraId="5D731D6A" w14:textId="77777777" w:rsidR="00725FF2" w:rsidRDefault="00725FF2" w:rsidP="006D7457">
                      <w:pPr>
                        <w:numPr>
                          <w:ilvl w:val="0"/>
                          <w:numId w:val="2"/>
                        </w:numPr>
                        <w:rPr>
                          <w:color w:val="000000"/>
                          <w:sz w:val="22"/>
                        </w:rPr>
                      </w:pPr>
                      <w:r>
                        <w:rPr>
                          <w:color w:val="000000"/>
                          <w:sz w:val="22"/>
                        </w:rPr>
                        <w:t>Duty Hours</w:t>
                      </w:r>
                    </w:p>
                    <w:p w14:paraId="243C6186" w14:textId="77777777" w:rsidR="00725FF2" w:rsidRDefault="00725FF2" w:rsidP="006D7457">
                      <w:pPr>
                        <w:numPr>
                          <w:ilvl w:val="0"/>
                          <w:numId w:val="2"/>
                        </w:numPr>
                        <w:rPr>
                          <w:color w:val="000000"/>
                          <w:sz w:val="22"/>
                        </w:rPr>
                      </w:pPr>
                      <w:r>
                        <w:rPr>
                          <w:color w:val="000000"/>
                          <w:sz w:val="22"/>
                        </w:rPr>
                        <w:t>General Competencies</w:t>
                      </w:r>
                    </w:p>
                    <w:p w14:paraId="3B760861" w14:textId="77777777" w:rsidR="00725FF2" w:rsidRDefault="00725FF2" w:rsidP="006D7457">
                      <w:pPr>
                        <w:numPr>
                          <w:ilvl w:val="0"/>
                          <w:numId w:val="2"/>
                        </w:numPr>
                        <w:rPr>
                          <w:color w:val="000000"/>
                          <w:sz w:val="22"/>
                        </w:rPr>
                      </w:pPr>
                      <w:r>
                        <w:rPr>
                          <w:color w:val="000000"/>
                          <w:sz w:val="22"/>
                        </w:rPr>
                        <w:t xml:space="preserve">Gender, sexual, and other </w:t>
                      </w:r>
                      <w:r w:rsidR="00DB0206">
                        <w:rPr>
                          <w:color w:val="000000"/>
                          <w:sz w:val="22"/>
                        </w:rPr>
                        <w:t>forms</w:t>
                      </w:r>
                      <w:r>
                        <w:rPr>
                          <w:color w:val="000000"/>
                          <w:sz w:val="22"/>
                        </w:rPr>
                        <w:t xml:space="preserve"> of  harassment</w:t>
                      </w:r>
                    </w:p>
                    <w:p w14:paraId="3A2C3BA5" w14:textId="77777777" w:rsidR="00725FF2" w:rsidRDefault="00725FF2" w:rsidP="006D7457">
                      <w:pPr>
                        <w:numPr>
                          <w:ilvl w:val="0"/>
                          <w:numId w:val="2"/>
                        </w:numPr>
                        <w:rPr>
                          <w:color w:val="000000"/>
                          <w:sz w:val="22"/>
                        </w:rPr>
                      </w:pPr>
                      <w:r>
                        <w:rPr>
                          <w:color w:val="000000"/>
                          <w:sz w:val="22"/>
                        </w:rPr>
                        <w:t>Restrictive covenants</w:t>
                      </w:r>
                    </w:p>
                    <w:p w14:paraId="4DF8EA94" w14:textId="77777777" w:rsidR="00725FF2" w:rsidRDefault="00725FF2" w:rsidP="006D7457">
                      <w:pPr>
                        <w:numPr>
                          <w:ilvl w:val="0"/>
                          <w:numId w:val="2"/>
                        </w:numPr>
                        <w:rPr>
                          <w:color w:val="000000"/>
                          <w:sz w:val="22"/>
                        </w:rPr>
                      </w:pPr>
                      <w:r>
                        <w:rPr>
                          <w:color w:val="000000"/>
                          <w:sz w:val="22"/>
                        </w:rPr>
                        <w:t>Background screening</w:t>
                      </w:r>
                    </w:p>
                    <w:p w14:paraId="614C0E19" w14:textId="38A0C4CD" w:rsidR="00F8685C" w:rsidRDefault="00F8685C" w:rsidP="00F8685C">
                      <w:pPr>
                        <w:rPr>
                          <w:sz w:val="22"/>
                        </w:rPr>
                      </w:pPr>
                    </w:p>
                  </w:txbxContent>
                </v:textbox>
              </v:shape>
            </w:pict>
          </mc:Fallback>
        </mc:AlternateContent>
      </w:r>
      <w:r>
        <w:rPr>
          <w:noProof/>
        </w:rPr>
        <w:drawing>
          <wp:anchor distT="0" distB="0" distL="114300" distR="114300" simplePos="0" relativeHeight="251658240" behindDoc="1" locked="0" layoutInCell="1" allowOverlap="1" wp14:anchorId="71C21A7F" wp14:editId="162644AA">
            <wp:simplePos x="0" y="0"/>
            <wp:positionH relativeFrom="column">
              <wp:posOffset>-152400</wp:posOffset>
            </wp:positionH>
            <wp:positionV relativeFrom="paragraph">
              <wp:posOffset>-310515</wp:posOffset>
            </wp:positionV>
            <wp:extent cx="7010400" cy="921194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lum bright="-54000" contrast="72000"/>
                      <a:extLst>
                        <a:ext uri="{28A0092B-C50C-407E-A947-70E740481C1C}">
                          <a14:useLocalDpi xmlns:a14="http://schemas.microsoft.com/office/drawing/2010/main" val="0"/>
                        </a:ext>
                      </a:extLst>
                    </a:blip>
                    <a:srcRect r="2202" b="743"/>
                    <a:stretch>
                      <a:fillRect/>
                    </a:stretch>
                  </pic:blipFill>
                  <pic:spPr bwMode="auto">
                    <a:xfrm>
                      <a:off x="0" y="0"/>
                      <a:ext cx="7010400" cy="9211945"/>
                    </a:xfrm>
                    <a:prstGeom prst="rect">
                      <a:avLst/>
                    </a:prstGeom>
                    <a:noFill/>
                  </pic:spPr>
                </pic:pic>
              </a:graphicData>
            </a:graphic>
            <wp14:sizeRelH relativeFrom="page">
              <wp14:pctWidth>0</wp14:pctWidth>
            </wp14:sizeRelH>
            <wp14:sizeRelV relativeFrom="page">
              <wp14:pctHeight>0</wp14:pctHeight>
            </wp14:sizeRelV>
          </wp:anchor>
        </w:drawing>
      </w:r>
    </w:p>
    <w:sectPr w:rsidR="002B1DD0" w:rsidRPr="009028A1" w:rsidSect="001E1E38">
      <w:footerReference w:type="default" r:id="rId10"/>
      <w:pgSz w:w="12240" w:h="15840" w:code="1"/>
      <w:pgMar w:top="720" w:right="720" w:bottom="720" w:left="720" w:header="288" w:footer="394" w:gutter="0"/>
      <w:paperSrc w:first="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40922" w14:textId="77777777" w:rsidR="0014110C" w:rsidRDefault="0014110C">
      <w:r>
        <w:separator/>
      </w:r>
    </w:p>
  </w:endnote>
  <w:endnote w:type="continuationSeparator" w:id="0">
    <w:p w14:paraId="70BD83C4" w14:textId="77777777" w:rsidR="0014110C" w:rsidRDefault="0014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2712" w14:textId="77777777" w:rsidR="00F8685C" w:rsidRPr="006A793F" w:rsidRDefault="00E55BCC">
    <w:pPr>
      <w:pStyle w:val="Footer"/>
      <w:rPr>
        <w:rFonts w:ascii="Arial Narrow" w:hAnsi="Arial Narrow"/>
        <w:i/>
        <w:color w:val="FFFFFF"/>
        <w:sz w:val="20"/>
      </w:rPr>
    </w:pPr>
    <w:r w:rsidRPr="006A793F">
      <w:rPr>
        <w:rFonts w:ascii="Arial Narrow" w:hAnsi="Arial Narrow"/>
        <w:i/>
        <w:color w:val="FFFFFF"/>
        <w:sz w:val="20"/>
      </w:rPr>
      <w:fldChar w:fldCharType="begin"/>
    </w:r>
    <w:r w:rsidR="00F8685C" w:rsidRPr="006A793F">
      <w:rPr>
        <w:rFonts w:ascii="Arial Narrow" w:hAnsi="Arial Narrow"/>
        <w:i/>
        <w:color w:val="FFFFFF"/>
        <w:sz w:val="20"/>
      </w:rPr>
      <w:instrText xml:space="preserve"> FILENAME \p </w:instrText>
    </w:r>
    <w:r w:rsidRPr="006A793F">
      <w:rPr>
        <w:rFonts w:ascii="Arial Narrow" w:hAnsi="Arial Narrow"/>
        <w:i/>
        <w:color w:val="FFFFFF"/>
        <w:sz w:val="20"/>
      </w:rPr>
      <w:fldChar w:fldCharType="separate"/>
    </w:r>
    <w:r w:rsidR="001D345B">
      <w:rPr>
        <w:rFonts w:ascii="Arial Narrow" w:hAnsi="Arial Narrow"/>
        <w:i/>
        <w:noProof/>
        <w:color w:val="FFFFFF"/>
        <w:sz w:val="20"/>
      </w:rPr>
      <w:t>\\acmc-rwc-na01\RESIDENCY.OFFICE\Residency Office\Contracts\2020-2021 Contracts\Updated Contracts\PGY2 contract, Alcasid, Nathan.docx</w:t>
    </w:r>
    <w:r w:rsidRPr="006A793F">
      <w:rPr>
        <w:rFonts w:ascii="Arial Narrow" w:hAnsi="Arial Narrow"/>
        <w:i/>
        <w:color w:val="FFFFF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F6E0C" w14:textId="77777777" w:rsidR="0014110C" w:rsidRDefault="0014110C">
      <w:r>
        <w:separator/>
      </w:r>
    </w:p>
  </w:footnote>
  <w:footnote w:type="continuationSeparator" w:id="0">
    <w:p w14:paraId="4B99F28D" w14:textId="77777777" w:rsidR="0014110C" w:rsidRDefault="00141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C0DFF"/>
    <w:multiLevelType w:val="hybridMultilevel"/>
    <w:tmpl w:val="67EA1250"/>
    <w:lvl w:ilvl="0" w:tplc="0940471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5E003F"/>
    <w:multiLevelType w:val="hybridMultilevel"/>
    <w:tmpl w:val="340E57AE"/>
    <w:lvl w:ilvl="0" w:tplc="99283526">
      <w:start w:val="1"/>
      <w:numFmt w:val="bullet"/>
      <w:lvlText w:val=""/>
      <w:lvlJc w:val="left"/>
      <w:pPr>
        <w:tabs>
          <w:tab w:val="num" w:pos="144"/>
        </w:tabs>
        <w:ind w:left="432" w:hanging="288"/>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A1"/>
    <w:rsid w:val="00000C70"/>
    <w:rsid w:val="0000248F"/>
    <w:rsid w:val="00002E5E"/>
    <w:rsid w:val="00005B02"/>
    <w:rsid w:val="00011164"/>
    <w:rsid w:val="00014906"/>
    <w:rsid w:val="00016C36"/>
    <w:rsid w:val="00022FC7"/>
    <w:rsid w:val="000239EC"/>
    <w:rsid w:val="00024E43"/>
    <w:rsid w:val="00025337"/>
    <w:rsid w:val="0002624F"/>
    <w:rsid w:val="0003110D"/>
    <w:rsid w:val="00036FE1"/>
    <w:rsid w:val="000377A9"/>
    <w:rsid w:val="00040155"/>
    <w:rsid w:val="0004152B"/>
    <w:rsid w:val="00053A4D"/>
    <w:rsid w:val="00055216"/>
    <w:rsid w:val="00056B6A"/>
    <w:rsid w:val="00057258"/>
    <w:rsid w:val="00061B5C"/>
    <w:rsid w:val="000636AC"/>
    <w:rsid w:val="0007132D"/>
    <w:rsid w:val="00072DDC"/>
    <w:rsid w:val="000820B2"/>
    <w:rsid w:val="0008453E"/>
    <w:rsid w:val="000845A9"/>
    <w:rsid w:val="0009305F"/>
    <w:rsid w:val="00093F87"/>
    <w:rsid w:val="00094D35"/>
    <w:rsid w:val="000A18A1"/>
    <w:rsid w:val="000A1DBC"/>
    <w:rsid w:val="000A5168"/>
    <w:rsid w:val="000B21CF"/>
    <w:rsid w:val="000B4567"/>
    <w:rsid w:val="000B5AAB"/>
    <w:rsid w:val="000B7AEE"/>
    <w:rsid w:val="000C3916"/>
    <w:rsid w:val="000C4417"/>
    <w:rsid w:val="000C4A19"/>
    <w:rsid w:val="000C75B6"/>
    <w:rsid w:val="000D17BC"/>
    <w:rsid w:val="000D3F76"/>
    <w:rsid w:val="000D43FA"/>
    <w:rsid w:val="000D4981"/>
    <w:rsid w:val="000D593E"/>
    <w:rsid w:val="000D5B52"/>
    <w:rsid w:val="000D7C9D"/>
    <w:rsid w:val="000E3A44"/>
    <w:rsid w:val="000E732C"/>
    <w:rsid w:val="000E78C5"/>
    <w:rsid w:val="000F0D85"/>
    <w:rsid w:val="000F0E0A"/>
    <w:rsid w:val="000F2409"/>
    <w:rsid w:val="000F368E"/>
    <w:rsid w:val="000F3E23"/>
    <w:rsid w:val="000F46D2"/>
    <w:rsid w:val="00100331"/>
    <w:rsid w:val="00100E3C"/>
    <w:rsid w:val="00102D1E"/>
    <w:rsid w:val="0010346F"/>
    <w:rsid w:val="00106294"/>
    <w:rsid w:val="00110C5F"/>
    <w:rsid w:val="00120E48"/>
    <w:rsid w:val="0012167C"/>
    <w:rsid w:val="0012293F"/>
    <w:rsid w:val="0012602E"/>
    <w:rsid w:val="00127044"/>
    <w:rsid w:val="00131892"/>
    <w:rsid w:val="0014110C"/>
    <w:rsid w:val="0014233A"/>
    <w:rsid w:val="00142C93"/>
    <w:rsid w:val="00143FDD"/>
    <w:rsid w:val="00144C01"/>
    <w:rsid w:val="00151919"/>
    <w:rsid w:val="001559E3"/>
    <w:rsid w:val="00161005"/>
    <w:rsid w:val="001618E1"/>
    <w:rsid w:val="00161E6C"/>
    <w:rsid w:val="0016679C"/>
    <w:rsid w:val="0017127E"/>
    <w:rsid w:val="001716E9"/>
    <w:rsid w:val="0017293C"/>
    <w:rsid w:val="00180A56"/>
    <w:rsid w:val="00180C99"/>
    <w:rsid w:val="001830B8"/>
    <w:rsid w:val="0018447D"/>
    <w:rsid w:val="00186424"/>
    <w:rsid w:val="00187EEE"/>
    <w:rsid w:val="00192C18"/>
    <w:rsid w:val="00193965"/>
    <w:rsid w:val="001956AF"/>
    <w:rsid w:val="001A086E"/>
    <w:rsid w:val="001A55B0"/>
    <w:rsid w:val="001B015F"/>
    <w:rsid w:val="001B02AA"/>
    <w:rsid w:val="001B742B"/>
    <w:rsid w:val="001B7ABA"/>
    <w:rsid w:val="001B7F6F"/>
    <w:rsid w:val="001C02C5"/>
    <w:rsid w:val="001C51D8"/>
    <w:rsid w:val="001C6A63"/>
    <w:rsid w:val="001D345B"/>
    <w:rsid w:val="001D77CD"/>
    <w:rsid w:val="001E026B"/>
    <w:rsid w:val="001E1AF9"/>
    <w:rsid w:val="001E1E38"/>
    <w:rsid w:val="001E2031"/>
    <w:rsid w:val="001E2AE3"/>
    <w:rsid w:val="001E2F94"/>
    <w:rsid w:val="001E5BDD"/>
    <w:rsid w:val="001E7251"/>
    <w:rsid w:val="001E7C40"/>
    <w:rsid w:val="001E7C8D"/>
    <w:rsid w:val="001F0E0D"/>
    <w:rsid w:val="001F3145"/>
    <w:rsid w:val="001F342C"/>
    <w:rsid w:val="001F707B"/>
    <w:rsid w:val="001F74F1"/>
    <w:rsid w:val="0020394A"/>
    <w:rsid w:val="00204D59"/>
    <w:rsid w:val="002076ED"/>
    <w:rsid w:val="00212E1E"/>
    <w:rsid w:val="00213147"/>
    <w:rsid w:val="00216634"/>
    <w:rsid w:val="00224421"/>
    <w:rsid w:val="00226DED"/>
    <w:rsid w:val="002359AF"/>
    <w:rsid w:val="00236A44"/>
    <w:rsid w:val="00237D1A"/>
    <w:rsid w:val="00240671"/>
    <w:rsid w:val="00242E04"/>
    <w:rsid w:val="00243A35"/>
    <w:rsid w:val="002450FC"/>
    <w:rsid w:val="002518E9"/>
    <w:rsid w:val="00252C06"/>
    <w:rsid w:val="002609A1"/>
    <w:rsid w:val="00261CC4"/>
    <w:rsid w:val="00263845"/>
    <w:rsid w:val="00265915"/>
    <w:rsid w:val="00265FF0"/>
    <w:rsid w:val="00266043"/>
    <w:rsid w:val="00266A07"/>
    <w:rsid w:val="00266B27"/>
    <w:rsid w:val="00273142"/>
    <w:rsid w:val="002775F8"/>
    <w:rsid w:val="00283A83"/>
    <w:rsid w:val="00284B02"/>
    <w:rsid w:val="00284C6C"/>
    <w:rsid w:val="00287F5C"/>
    <w:rsid w:val="0029021E"/>
    <w:rsid w:val="002921CC"/>
    <w:rsid w:val="002A3A50"/>
    <w:rsid w:val="002A45DC"/>
    <w:rsid w:val="002A5109"/>
    <w:rsid w:val="002A6759"/>
    <w:rsid w:val="002B1DD0"/>
    <w:rsid w:val="002B54BF"/>
    <w:rsid w:val="002B6E97"/>
    <w:rsid w:val="002B7616"/>
    <w:rsid w:val="002C088B"/>
    <w:rsid w:val="002C1858"/>
    <w:rsid w:val="002C469F"/>
    <w:rsid w:val="002D167A"/>
    <w:rsid w:val="002D2B41"/>
    <w:rsid w:val="002D78D1"/>
    <w:rsid w:val="002E0D02"/>
    <w:rsid w:val="002E1F46"/>
    <w:rsid w:val="002E3C36"/>
    <w:rsid w:val="002E43E7"/>
    <w:rsid w:val="002E691A"/>
    <w:rsid w:val="002F0FEB"/>
    <w:rsid w:val="002F7290"/>
    <w:rsid w:val="00300D17"/>
    <w:rsid w:val="00301C02"/>
    <w:rsid w:val="00306556"/>
    <w:rsid w:val="00307B9D"/>
    <w:rsid w:val="00307F76"/>
    <w:rsid w:val="00311324"/>
    <w:rsid w:val="003153CE"/>
    <w:rsid w:val="00315AF0"/>
    <w:rsid w:val="00316866"/>
    <w:rsid w:val="003174CD"/>
    <w:rsid w:val="003217D9"/>
    <w:rsid w:val="00327812"/>
    <w:rsid w:val="00330194"/>
    <w:rsid w:val="00330671"/>
    <w:rsid w:val="00331958"/>
    <w:rsid w:val="00332661"/>
    <w:rsid w:val="003338A1"/>
    <w:rsid w:val="00334A4B"/>
    <w:rsid w:val="003358F0"/>
    <w:rsid w:val="00340BCA"/>
    <w:rsid w:val="00343EDB"/>
    <w:rsid w:val="003447BB"/>
    <w:rsid w:val="00346099"/>
    <w:rsid w:val="0034781D"/>
    <w:rsid w:val="00352A52"/>
    <w:rsid w:val="00353427"/>
    <w:rsid w:val="003548F3"/>
    <w:rsid w:val="00360AF4"/>
    <w:rsid w:val="00360FC3"/>
    <w:rsid w:val="00361551"/>
    <w:rsid w:val="00361A99"/>
    <w:rsid w:val="003651CB"/>
    <w:rsid w:val="00372AE2"/>
    <w:rsid w:val="00372E50"/>
    <w:rsid w:val="0037368A"/>
    <w:rsid w:val="00375ABC"/>
    <w:rsid w:val="003772D3"/>
    <w:rsid w:val="00384095"/>
    <w:rsid w:val="00385EAF"/>
    <w:rsid w:val="003863BA"/>
    <w:rsid w:val="00387002"/>
    <w:rsid w:val="00387397"/>
    <w:rsid w:val="00390834"/>
    <w:rsid w:val="00393639"/>
    <w:rsid w:val="003961F0"/>
    <w:rsid w:val="00397E69"/>
    <w:rsid w:val="003A2DBC"/>
    <w:rsid w:val="003A2DC8"/>
    <w:rsid w:val="003A3C92"/>
    <w:rsid w:val="003B3C92"/>
    <w:rsid w:val="003B641C"/>
    <w:rsid w:val="003B7FCB"/>
    <w:rsid w:val="003C339A"/>
    <w:rsid w:val="003C3560"/>
    <w:rsid w:val="003C5D25"/>
    <w:rsid w:val="003C5FCB"/>
    <w:rsid w:val="003C69F2"/>
    <w:rsid w:val="003C7D97"/>
    <w:rsid w:val="003D04AF"/>
    <w:rsid w:val="003D073E"/>
    <w:rsid w:val="003D268C"/>
    <w:rsid w:val="003D2EC3"/>
    <w:rsid w:val="003D4EE4"/>
    <w:rsid w:val="003D5ECE"/>
    <w:rsid w:val="003E19A3"/>
    <w:rsid w:val="003E4356"/>
    <w:rsid w:val="003E4A01"/>
    <w:rsid w:val="003E745D"/>
    <w:rsid w:val="003F084E"/>
    <w:rsid w:val="003F0CC3"/>
    <w:rsid w:val="003F22EE"/>
    <w:rsid w:val="003F45A7"/>
    <w:rsid w:val="003F74D6"/>
    <w:rsid w:val="0040163D"/>
    <w:rsid w:val="004020FD"/>
    <w:rsid w:val="004032C8"/>
    <w:rsid w:val="00406F8E"/>
    <w:rsid w:val="00411B6A"/>
    <w:rsid w:val="004207F5"/>
    <w:rsid w:val="00425CA5"/>
    <w:rsid w:val="0042781C"/>
    <w:rsid w:val="00431491"/>
    <w:rsid w:val="004337F5"/>
    <w:rsid w:val="00435CE3"/>
    <w:rsid w:val="004414BB"/>
    <w:rsid w:val="00450790"/>
    <w:rsid w:val="00452B21"/>
    <w:rsid w:val="00456A00"/>
    <w:rsid w:val="00457EC9"/>
    <w:rsid w:val="00460760"/>
    <w:rsid w:val="00460A8C"/>
    <w:rsid w:val="00463104"/>
    <w:rsid w:val="00463401"/>
    <w:rsid w:val="00463818"/>
    <w:rsid w:val="00465D94"/>
    <w:rsid w:val="00466D5C"/>
    <w:rsid w:val="004703EE"/>
    <w:rsid w:val="0047186E"/>
    <w:rsid w:val="004722DF"/>
    <w:rsid w:val="00481949"/>
    <w:rsid w:val="00482709"/>
    <w:rsid w:val="00484C5F"/>
    <w:rsid w:val="00491EFA"/>
    <w:rsid w:val="004951AB"/>
    <w:rsid w:val="00497D66"/>
    <w:rsid w:val="004A017A"/>
    <w:rsid w:val="004A162F"/>
    <w:rsid w:val="004A530A"/>
    <w:rsid w:val="004A747E"/>
    <w:rsid w:val="004B23A5"/>
    <w:rsid w:val="004B3D15"/>
    <w:rsid w:val="004B4CB0"/>
    <w:rsid w:val="004B7E33"/>
    <w:rsid w:val="004C1E76"/>
    <w:rsid w:val="004C2877"/>
    <w:rsid w:val="004C31A6"/>
    <w:rsid w:val="004C31AD"/>
    <w:rsid w:val="004C6753"/>
    <w:rsid w:val="004C68B1"/>
    <w:rsid w:val="004C743B"/>
    <w:rsid w:val="004C750E"/>
    <w:rsid w:val="004D0B36"/>
    <w:rsid w:val="004D2B48"/>
    <w:rsid w:val="004D470A"/>
    <w:rsid w:val="004E086C"/>
    <w:rsid w:val="004E3176"/>
    <w:rsid w:val="004E4F0A"/>
    <w:rsid w:val="004F1079"/>
    <w:rsid w:val="004F2CE2"/>
    <w:rsid w:val="004F319D"/>
    <w:rsid w:val="004F4DBD"/>
    <w:rsid w:val="004F58A9"/>
    <w:rsid w:val="004F5E97"/>
    <w:rsid w:val="004F72FA"/>
    <w:rsid w:val="004F7FDB"/>
    <w:rsid w:val="005000C3"/>
    <w:rsid w:val="005009EE"/>
    <w:rsid w:val="00500EBE"/>
    <w:rsid w:val="0050351D"/>
    <w:rsid w:val="00503918"/>
    <w:rsid w:val="00504E23"/>
    <w:rsid w:val="0050605C"/>
    <w:rsid w:val="0050630B"/>
    <w:rsid w:val="00507820"/>
    <w:rsid w:val="00507AB0"/>
    <w:rsid w:val="00514A9B"/>
    <w:rsid w:val="005172BD"/>
    <w:rsid w:val="005239E7"/>
    <w:rsid w:val="0052612D"/>
    <w:rsid w:val="00526AC0"/>
    <w:rsid w:val="00532563"/>
    <w:rsid w:val="00534037"/>
    <w:rsid w:val="0053465F"/>
    <w:rsid w:val="00534CB3"/>
    <w:rsid w:val="00537000"/>
    <w:rsid w:val="0054198E"/>
    <w:rsid w:val="00541DC6"/>
    <w:rsid w:val="00545057"/>
    <w:rsid w:val="0055283E"/>
    <w:rsid w:val="00555D9E"/>
    <w:rsid w:val="00556F69"/>
    <w:rsid w:val="00563591"/>
    <w:rsid w:val="0056523E"/>
    <w:rsid w:val="005653B1"/>
    <w:rsid w:val="0056605B"/>
    <w:rsid w:val="00566E38"/>
    <w:rsid w:val="00567029"/>
    <w:rsid w:val="005710F6"/>
    <w:rsid w:val="00575E9D"/>
    <w:rsid w:val="00575EFE"/>
    <w:rsid w:val="0057666B"/>
    <w:rsid w:val="00577288"/>
    <w:rsid w:val="00577C67"/>
    <w:rsid w:val="0058170A"/>
    <w:rsid w:val="005819EE"/>
    <w:rsid w:val="005830ED"/>
    <w:rsid w:val="00583C64"/>
    <w:rsid w:val="00583CF9"/>
    <w:rsid w:val="00587783"/>
    <w:rsid w:val="00587DF0"/>
    <w:rsid w:val="005904A6"/>
    <w:rsid w:val="005911D4"/>
    <w:rsid w:val="00591E5B"/>
    <w:rsid w:val="005922B6"/>
    <w:rsid w:val="005928F2"/>
    <w:rsid w:val="00594DF9"/>
    <w:rsid w:val="005959C2"/>
    <w:rsid w:val="005969A6"/>
    <w:rsid w:val="005A5BBD"/>
    <w:rsid w:val="005A785E"/>
    <w:rsid w:val="005A7C7D"/>
    <w:rsid w:val="005B0CDD"/>
    <w:rsid w:val="005B1BB2"/>
    <w:rsid w:val="005B2BD3"/>
    <w:rsid w:val="005B49DC"/>
    <w:rsid w:val="005B762E"/>
    <w:rsid w:val="005C2095"/>
    <w:rsid w:val="005D3AB3"/>
    <w:rsid w:val="005D6BB6"/>
    <w:rsid w:val="005E0D58"/>
    <w:rsid w:val="005E205C"/>
    <w:rsid w:val="005E2079"/>
    <w:rsid w:val="005E2684"/>
    <w:rsid w:val="005E3697"/>
    <w:rsid w:val="005E531D"/>
    <w:rsid w:val="005E7655"/>
    <w:rsid w:val="005F0574"/>
    <w:rsid w:val="005F49DE"/>
    <w:rsid w:val="005F5F3D"/>
    <w:rsid w:val="005F6DCB"/>
    <w:rsid w:val="005F744F"/>
    <w:rsid w:val="00600F14"/>
    <w:rsid w:val="00607C12"/>
    <w:rsid w:val="00613333"/>
    <w:rsid w:val="00613ACD"/>
    <w:rsid w:val="00614436"/>
    <w:rsid w:val="00624405"/>
    <w:rsid w:val="00625FD8"/>
    <w:rsid w:val="0063748B"/>
    <w:rsid w:val="00641718"/>
    <w:rsid w:val="00643B66"/>
    <w:rsid w:val="00646663"/>
    <w:rsid w:val="006540FE"/>
    <w:rsid w:val="0065470E"/>
    <w:rsid w:val="0065516D"/>
    <w:rsid w:val="006556B6"/>
    <w:rsid w:val="00655C75"/>
    <w:rsid w:val="00661E2E"/>
    <w:rsid w:val="00662B5B"/>
    <w:rsid w:val="0066351E"/>
    <w:rsid w:val="00664746"/>
    <w:rsid w:val="00665F82"/>
    <w:rsid w:val="006768D1"/>
    <w:rsid w:val="00680C1F"/>
    <w:rsid w:val="00680CB6"/>
    <w:rsid w:val="006820A5"/>
    <w:rsid w:val="0068426B"/>
    <w:rsid w:val="00692CF1"/>
    <w:rsid w:val="00693ED7"/>
    <w:rsid w:val="006A017E"/>
    <w:rsid w:val="006A5EFD"/>
    <w:rsid w:val="006A5FCC"/>
    <w:rsid w:val="006A77CF"/>
    <w:rsid w:val="006A793F"/>
    <w:rsid w:val="006A7D21"/>
    <w:rsid w:val="006B0DFA"/>
    <w:rsid w:val="006B1884"/>
    <w:rsid w:val="006B40A6"/>
    <w:rsid w:val="006B59B5"/>
    <w:rsid w:val="006B6E6C"/>
    <w:rsid w:val="006C379B"/>
    <w:rsid w:val="006D00C4"/>
    <w:rsid w:val="006D01DE"/>
    <w:rsid w:val="006D0875"/>
    <w:rsid w:val="006D39EC"/>
    <w:rsid w:val="006D6AA1"/>
    <w:rsid w:val="006D7457"/>
    <w:rsid w:val="006E0EE0"/>
    <w:rsid w:val="006E4D31"/>
    <w:rsid w:val="006E5EE9"/>
    <w:rsid w:val="006F0A06"/>
    <w:rsid w:val="006F15B2"/>
    <w:rsid w:val="006F3297"/>
    <w:rsid w:val="006F3929"/>
    <w:rsid w:val="006F4E51"/>
    <w:rsid w:val="006F6D26"/>
    <w:rsid w:val="00701B2B"/>
    <w:rsid w:val="007026CD"/>
    <w:rsid w:val="0070448E"/>
    <w:rsid w:val="00706842"/>
    <w:rsid w:val="00707B42"/>
    <w:rsid w:val="00712CA4"/>
    <w:rsid w:val="00715311"/>
    <w:rsid w:val="00717F6C"/>
    <w:rsid w:val="00720CEA"/>
    <w:rsid w:val="0072248B"/>
    <w:rsid w:val="0072349B"/>
    <w:rsid w:val="00724B98"/>
    <w:rsid w:val="00725FC0"/>
    <w:rsid w:val="00725FD6"/>
    <w:rsid w:val="00725FF2"/>
    <w:rsid w:val="007359C6"/>
    <w:rsid w:val="00735B50"/>
    <w:rsid w:val="00735CC5"/>
    <w:rsid w:val="00736DEE"/>
    <w:rsid w:val="00741948"/>
    <w:rsid w:val="00744906"/>
    <w:rsid w:val="007469C0"/>
    <w:rsid w:val="007470F2"/>
    <w:rsid w:val="007532F0"/>
    <w:rsid w:val="00757152"/>
    <w:rsid w:val="007614EF"/>
    <w:rsid w:val="00763958"/>
    <w:rsid w:val="00766724"/>
    <w:rsid w:val="00766BCF"/>
    <w:rsid w:val="00767C90"/>
    <w:rsid w:val="00770E2E"/>
    <w:rsid w:val="00772157"/>
    <w:rsid w:val="0077427D"/>
    <w:rsid w:val="00780B17"/>
    <w:rsid w:val="007821FD"/>
    <w:rsid w:val="00782E38"/>
    <w:rsid w:val="00783741"/>
    <w:rsid w:val="0078379E"/>
    <w:rsid w:val="0078525F"/>
    <w:rsid w:val="007868FC"/>
    <w:rsid w:val="00787219"/>
    <w:rsid w:val="00787491"/>
    <w:rsid w:val="00790724"/>
    <w:rsid w:val="00790C5C"/>
    <w:rsid w:val="00791579"/>
    <w:rsid w:val="00795BEC"/>
    <w:rsid w:val="007976AF"/>
    <w:rsid w:val="007A001A"/>
    <w:rsid w:val="007A22ED"/>
    <w:rsid w:val="007A3D74"/>
    <w:rsid w:val="007A7CBE"/>
    <w:rsid w:val="007C0608"/>
    <w:rsid w:val="007C0B59"/>
    <w:rsid w:val="007C134E"/>
    <w:rsid w:val="007C232F"/>
    <w:rsid w:val="007C30D5"/>
    <w:rsid w:val="007C4EF6"/>
    <w:rsid w:val="007C5870"/>
    <w:rsid w:val="007C5872"/>
    <w:rsid w:val="007C718E"/>
    <w:rsid w:val="007D1529"/>
    <w:rsid w:val="007D365D"/>
    <w:rsid w:val="007E23C9"/>
    <w:rsid w:val="007E2456"/>
    <w:rsid w:val="007E3FFA"/>
    <w:rsid w:val="007E69AC"/>
    <w:rsid w:val="007E69CF"/>
    <w:rsid w:val="007E7294"/>
    <w:rsid w:val="007E743C"/>
    <w:rsid w:val="007F1FA5"/>
    <w:rsid w:val="007F463B"/>
    <w:rsid w:val="007F6FD3"/>
    <w:rsid w:val="008003BF"/>
    <w:rsid w:val="008018B5"/>
    <w:rsid w:val="00804873"/>
    <w:rsid w:val="0081347B"/>
    <w:rsid w:val="00821753"/>
    <w:rsid w:val="00821C12"/>
    <w:rsid w:val="008237DE"/>
    <w:rsid w:val="0082604F"/>
    <w:rsid w:val="008307E9"/>
    <w:rsid w:val="00831F82"/>
    <w:rsid w:val="0083201B"/>
    <w:rsid w:val="00833764"/>
    <w:rsid w:val="00834BE0"/>
    <w:rsid w:val="00834EEA"/>
    <w:rsid w:val="00836CD5"/>
    <w:rsid w:val="00837321"/>
    <w:rsid w:val="00840124"/>
    <w:rsid w:val="0084065A"/>
    <w:rsid w:val="00841128"/>
    <w:rsid w:val="00842A00"/>
    <w:rsid w:val="00846F35"/>
    <w:rsid w:val="00851176"/>
    <w:rsid w:val="00851B56"/>
    <w:rsid w:val="00854572"/>
    <w:rsid w:val="00854B58"/>
    <w:rsid w:val="00855663"/>
    <w:rsid w:val="00855A1C"/>
    <w:rsid w:val="00856BD6"/>
    <w:rsid w:val="0085789C"/>
    <w:rsid w:val="00864DC1"/>
    <w:rsid w:val="0086557D"/>
    <w:rsid w:val="00865CDB"/>
    <w:rsid w:val="008660E0"/>
    <w:rsid w:val="00867E29"/>
    <w:rsid w:val="00870296"/>
    <w:rsid w:val="00880FF7"/>
    <w:rsid w:val="00881AA7"/>
    <w:rsid w:val="008838A4"/>
    <w:rsid w:val="00887BE3"/>
    <w:rsid w:val="0089645C"/>
    <w:rsid w:val="0089659F"/>
    <w:rsid w:val="008A0947"/>
    <w:rsid w:val="008A0A8A"/>
    <w:rsid w:val="008A21C9"/>
    <w:rsid w:val="008A5570"/>
    <w:rsid w:val="008B3447"/>
    <w:rsid w:val="008B3E95"/>
    <w:rsid w:val="008C1C97"/>
    <w:rsid w:val="008C5DA1"/>
    <w:rsid w:val="008C6F23"/>
    <w:rsid w:val="008D0C10"/>
    <w:rsid w:val="008D0C29"/>
    <w:rsid w:val="008D32A5"/>
    <w:rsid w:val="008D43B2"/>
    <w:rsid w:val="008D79F8"/>
    <w:rsid w:val="008E11F1"/>
    <w:rsid w:val="008E2D04"/>
    <w:rsid w:val="008E32F1"/>
    <w:rsid w:val="008E3989"/>
    <w:rsid w:val="008E440B"/>
    <w:rsid w:val="008E4E79"/>
    <w:rsid w:val="008E7000"/>
    <w:rsid w:val="008F20FF"/>
    <w:rsid w:val="008F2792"/>
    <w:rsid w:val="008F2AB9"/>
    <w:rsid w:val="009028A1"/>
    <w:rsid w:val="009069B9"/>
    <w:rsid w:val="00907367"/>
    <w:rsid w:val="00913549"/>
    <w:rsid w:val="00914517"/>
    <w:rsid w:val="009171F4"/>
    <w:rsid w:val="0092324E"/>
    <w:rsid w:val="0093322B"/>
    <w:rsid w:val="00942695"/>
    <w:rsid w:val="00944805"/>
    <w:rsid w:val="009459E4"/>
    <w:rsid w:val="00946BCC"/>
    <w:rsid w:val="009476AB"/>
    <w:rsid w:val="009479F5"/>
    <w:rsid w:val="00951D00"/>
    <w:rsid w:val="00951F16"/>
    <w:rsid w:val="00953268"/>
    <w:rsid w:val="00953C86"/>
    <w:rsid w:val="00956917"/>
    <w:rsid w:val="00956973"/>
    <w:rsid w:val="00956DBB"/>
    <w:rsid w:val="00957970"/>
    <w:rsid w:val="00961123"/>
    <w:rsid w:val="00970306"/>
    <w:rsid w:val="00970B8C"/>
    <w:rsid w:val="009718CE"/>
    <w:rsid w:val="00972AE6"/>
    <w:rsid w:val="00975C0A"/>
    <w:rsid w:val="00982024"/>
    <w:rsid w:val="00983E67"/>
    <w:rsid w:val="00985130"/>
    <w:rsid w:val="00986F74"/>
    <w:rsid w:val="0099052D"/>
    <w:rsid w:val="00990E35"/>
    <w:rsid w:val="00992DD4"/>
    <w:rsid w:val="009935FD"/>
    <w:rsid w:val="0099741F"/>
    <w:rsid w:val="009A0767"/>
    <w:rsid w:val="009A08F4"/>
    <w:rsid w:val="009A4ADC"/>
    <w:rsid w:val="009A4B3E"/>
    <w:rsid w:val="009B0597"/>
    <w:rsid w:val="009B0E12"/>
    <w:rsid w:val="009B4E36"/>
    <w:rsid w:val="009B5C60"/>
    <w:rsid w:val="009B7800"/>
    <w:rsid w:val="009B7A23"/>
    <w:rsid w:val="009C1419"/>
    <w:rsid w:val="009C1817"/>
    <w:rsid w:val="009C53A1"/>
    <w:rsid w:val="009C61C2"/>
    <w:rsid w:val="009E008C"/>
    <w:rsid w:val="009E1C81"/>
    <w:rsid w:val="009E1D0D"/>
    <w:rsid w:val="009E3863"/>
    <w:rsid w:val="009E484F"/>
    <w:rsid w:val="009E72EB"/>
    <w:rsid w:val="009F0419"/>
    <w:rsid w:val="009F4EE5"/>
    <w:rsid w:val="00A004CE"/>
    <w:rsid w:val="00A022F5"/>
    <w:rsid w:val="00A038D0"/>
    <w:rsid w:val="00A1263F"/>
    <w:rsid w:val="00A13418"/>
    <w:rsid w:val="00A13627"/>
    <w:rsid w:val="00A13EE9"/>
    <w:rsid w:val="00A21DB7"/>
    <w:rsid w:val="00A25EAF"/>
    <w:rsid w:val="00A2628C"/>
    <w:rsid w:val="00A301B9"/>
    <w:rsid w:val="00A32407"/>
    <w:rsid w:val="00A3326F"/>
    <w:rsid w:val="00A377A7"/>
    <w:rsid w:val="00A40C92"/>
    <w:rsid w:val="00A430B9"/>
    <w:rsid w:val="00A442A8"/>
    <w:rsid w:val="00A44462"/>
    <w:rsid w:val="00A47411"/>
    <w:rsid w:val="00A47549"/>
    <w:rsid w:val="00A47892"/>
    <w:rsid w:val="00A47FDD"/>
    <w:rsid w:val="00A52BD9"/>
    <w:rsid w:val="00A53DC3"/>
    <w:rsid w:val="00A57F89"/>
    <w:rsid w:val="00A6033A"/>
    <w:rsid w:val="00A61546"/>
    <w:rsid w:val="00A62D8E"/>
    <w:rsid w:val="00A6531C"/>
    <w:rsid w:val="00A67102"/>
    <w:rsid w:val="00A67F96"/>
    <w:rsid w:val="00A71946"/>
    <w:rsid w:val="00A7318E"/>
    <w:rsid w:val="00A7477E"/>
    <w:rsid w:val="00A75A15"/>
    <w:rsid w:val="00A802E4"/>
    <w:rsid w:val="00A80815"/>
    <w:rsid w:val="00A8733B"/>
    <w:rsid w:val="00A90740"/>
    <w:rsid w:val="00A92DFB"/>
    <w:rsid w:val="00A941A6"/>
    <w:rsid w:val="00A965C6"/>
    <w:rsid w:val="00AA0632"/>
    <w:rsid w:val="00AA0FBD"/>
    <w:rsid w:val="00AA716B"/>
    <w:rsid w:val="00AA722C"/>
    <w:rsid w:val="00AB2831"/>
    <w:rsid w:val="00AB28FC"/>
    <w:rsid w:val="00AB474F"/>
    <w:rsid w:val="00AB4958"/>
    <w:rsid w:val="00AB79E6"/>
    <w:rsid w:val="00AC0C4E"/>
    <w:rsid w:val="00AD4229"/>
    <w:rsid w:val="00AD5B22"/>
    <w:rsid w:val="00AD6E6D"/>
    <w:rsid w:val="00AD72C8"/>
    <w:rsid w:val="00AD78BE"/>
    <w:rsid w:val="00AE38E5"/>
    <w:rsid w:val="00AE4F64"/>
    <w:rsid w:val="00AE6E4B"/>
    <w:rsid w:val="00AF1F84"/>
    <w:rsid w:val="00AF29FD"/>
    <w:rsid w:val="00AF2FD2"/>
    <w:rsid w:val="00AF3FC0"/>
    <w:rsid w:val="00AF7355"/>
    <w:rsid w:val="00B01B95"/>
    <w:rsid w:val="00B039E5"/>
    <w:rsid w:val="00B20EB1"/>
    <w:rsid w:val="00B2412D"/>
    <w:rsid w:val="00B24C68"/>
    <w:rsid w:val="00B30887"/>
    <w:rsid w:val="00B30D6E"/>
    <w:rsid w:val="00B314D7"/>
    <w:rsid w:val="00B33A01"/>
    <w:rsid w:val="00B35AED"/>
    <w:rsid w:val="00B44E62"/>
    <w:rsid w:val="00B51B58"/>
    <w:rsid w:val="00B5352E"/>
    <w:rsid w:val="00B60C00"/>
    <w:rsid w:val="00B60F23"/>
    <w:rsid w:val="00B61C2D"/>
    <w:rsid w:val="00B631FF"/>
    <w:rsid w:val="00B70131"/>
    <w:rsid w:val="00B70162"/>
    <w:rsid w:val="00B71047"/>
    <w:rsid w:val="00B767B5"/>
    <w:rsid w:val="00B76B19"/>
    <w:rsid w:val="00B82608"/>
    <w:rsid w:val="00B82A6E"/>
    <w:rsid w:val="00B852CA"/>
    <w:rsid w:val="00B860B6"/>
    <w:rsid w:val="00B867FB"/>
    <w:rsid w:val="00B921BA"/>
    <w:rsid w:val="00B97356"/>
    <w:rsid w:val="00BA0EF8"/>
    <w:rsid w:val="00BA3AE3"/>
    <w:rsid w:val="00BA3CBF"/>
    <w:rsid w:val="00BA6D99"/>
    <w:rsid w:val="00BA7035"/>
    <w:rsid w:val="00BA7514"/>
    <w:rsid w:val="00BB4FD2"/>
    <w:rsid w:val="00BC6A11"/>
    <w:rsid w:val="00BC786B"/>
    <w:rsid w:val="00BD05DD"/>
    <w:rsid w:val="00BD1BBF"/>
    <w:rsid w:val="00BD2816"/>
    <w:rsid w:val="00BD516A"/>
    <w:rsid w:val="00BD5AB1"/>
    <w:rsid w:val="00BD62B5"/>
    <w:rsid w:val="00BE1404"/>
    <w:rsid w:val="00BE1F12"/>
    <w:rsid w:val="00BE4876"/>
    <w:rsid w:val="00BE4FC8"/>
    <w:rsid w:val="00BE5946"/>
    <w:rsid w:val="00BE664D"/>
    <w:rsid w:val="00BE679F"/>
    <w:rsid w:val="00BE779B"/>
    <w:rsid w:val="00BF1833"/>
    <w:rsid w:val="00BF1A3C"/>
    <w:rsid w:val="00BF6C46"/>
    <w:rsid w:val="00BF6D32"/>
    <w:rsid w:val="00BF7E5B"/>
    <w:rsid w:val="00C002E9"/>
    <w:rsid w:val="00C106CD"/>
    <w:rsid w:val="00C11C2C"/>
    <w:rsid w:val="00C125C4"/>
    <w:rsid w:val="00C12710"/>
    <w:rsid w:val="00C17B7A"/>
    <w:rsid w:val="00C2080E"/>
    <w:rsid w:val="00C2189B"/>
    <w:rsid w:val="00C22D70"/>
    <w:rsid w:val="00C23719"/>
    <w:rsid w:val="00C27874"/>
    <w:rsid w:val="00C30839"/>
    <w:rsid w:val="00C30EE7"/>
    <w:rsid w:val="00C3101F"/>
    <w:rsid w:val="00C32065"/>
    <w:rsid w:val="00C34A3C"/>
    <w:rsid w:val="00C34CA8"/>
    <w:rsid w:val="00C34E78"/>
    <w:rsid w:val="00C353B5"/>
    <w:rsid w:val="00C40E6B"/>
    <w:rsid w:val="00C43846"/>
    <w:rsid w:val="00C44283"/>
    <w:rsid w:val="00C52E5B"/>
    <w:rsid w:val="00C53E43"/>
    <w:rsid w:val="00C54B1B"/>
    <w:rsid w:val="00C719A5"/>
    <w:rsid w:val="00C74CB1"/>
    <w:rsid w:val="00C75990"/>
    <w:rsid w:val="00C75A45"/>
    <w:rsid w:val="00C8394D"/>
    <w:rsid w:val="00C84105"/>
    <w:rsid w:val="00C87C0F"/>
    <w:rsid w:val="00C90266"/>
    <w:rsid w:val="00CA002D"/>
    <w:rsid w:val="00CA180E"/>
    <w:rsid w:val="00CA2E56"/>
    <w:rsid w:val="00CA311A"/>
    <w:rsid w:val="00CA3728"/>
    <w:rsid w:val="00CB1B05"/>
    <w:rsid w:val="00CB2076"/>
    <w:rsid w:val="00CB5D64"/>
    <w:rsid w:val="00CB605C"/>
    <w:rsid w:val="00CC0A72"/>
    <w:rsid w:val="00CC0B7F"/>
    <w:rsid w:val="00CC1A61"/>
    <w:rsid w:val="00CC7182"/>
    <w:rsid w:val="00CD5703"/>
    <w:rsid w:val="00CD6B8D"/>
    <w:rsid w:val="00CE1CF1"/>
    <w:rsid w:val="00CE2F42"/>
    <w:rsid w:val="00CE687B"/>
    <w:rsid w:val="00CF0EA1"/>
    <w:rsid w:val="00CF2095"/>
    <w:rsid w:val="00CF5466"/>
    <w:rsid w:val="00CF5ACE"/>
    <w:rsid w:val="00D006B4"/>
    <w:rsid w:val="00D02ED1"/>
    <w:rsid w:val="00D10868"/>
    <w:rsid w:val="00D121CF"/>
    <w:rsid w:val="00D169F9"/>
    <w:rsid w:val="00D20723"/>
    <w:rsid w:val="00D23461"/>
    <w:rsid w:val="00D259D3"/>
    <w:rsid w:val="00D25C30"/>
    <w:rsid w:val="00D25E6E"/>
    <w:rsid w:val="00D320A1"/>
    <w:rsid w:val="00D32E4A"/>
    <w:rsid w:val="00D35C63"/>
    <w:rsid w:val="00D3792C"/>
    <w:rsid w:val="00D45EDB"/>
    <w:rsid w:val="00D513C7"/>
    <w:rsid w:val="00D557DD"/>
    <w:rsid w:val="00D56940"/>
    <w:rsid w:val="00D61E2B"/>
    <w:rsid w:val="00D6234C"/>
    <w:rsid w:val="00D6283A"/>
    <w:rsid w:val="00D62ADC"/>
    <w:rsid w:val="00D646E3"/>
    <w:rsid w:val="00D71527"/>
    <w:rsid w:val="00D7355A"/>
    <w:rsid w:val="00D73FEB"/>
    <w:rsid w:val="00D77947"/>
    <w:rsid w:val="00D807AE"/>
    <w:rsid w:val="00D84C42"/>
    <w:rsid w:val="00D8557D"/>
    <w:rsid w:val="00D93023"/>
    <w:rsid w:val="00D93D17"/>
    <w:rsid w:val="00D94F5E"/>
    <w:rsid w:val="00DA2E18"/>
    <w:rsid w:val="00DA40BC"/>
    <w:rsid w:val="00DA4299"/>
    <w:rsid w:val="00DA79C8"/>
    <w:rsid w:val="00DB0058"/>
    <w:rsid w:val="00DB0206"/>
    <w:rsid w:val="00DB1695"/>
    <w:rsid w:val="00DB45C3"/>
    <w:rsid w:val="00DB63EB"/>
    <w:rsid w:val="00DC13D8"/>
    <w:rsid w:val="00DC6F65"/>
    <w:rsid w:val="00DC7CC4"/>
    <w:rsid w:val="00DD17D2"/>
    <w:rsid w:val="00DD3E10"/>
    <w:rsid w:val="00DD4400"/>
    <w:rsid w:val="00DD6ADB"/>
    <w:rsid w:val="00DD75E3"/>
    <w:rsid w:val="00DE2545"/>
    <w:rsid w:val="00DE4B20"/>
    <w:rsid w:val="00DE5011"/>
    <w:rsid w:val="00DE6929"/>
    <w:rsid w:val="00DF4349"/>
    <w:rsid w:val="00DF4A50"/>
    <w:rsid w:val="00DF5CA8"/>
    <w:rsid w:val="00E02BA3"/>
    <w:rsid w:val="00E0305C"/>
    <w:rsid w:val="00E06653"/>
    <w:rsid w:val="00E07547"/>
    <w:rsid w:val="00E106C3"/>
    <w:rsid w:val="00E10EB2"/>
    <w:rsid w:val="00E124CA"/>
    <w:rsid w:val="00E144EA"/>
    <w:rsid w:val="00E14C4B"/>
    <w:rsid w:val="00E14F41"/>
    <w:rsid w:val="00E167BD"/>
    <w:rsid w:val="00E17E60"/>
    <w:rsid w:val="00E2255A"/>
    <w:rsid w:val="00E30EEC"/>
    <w:rsid w:val="00E31297"/>
    <w:rsid w:val="00E41433"/>
    <w:rsid w:val="00E4600F"/>
    <w:rsid w:val="00E471E9"/>
    <w:rsid w:val="00E55BCC"/>
    <w:rsid w:val="00E560F3"/>
    <w:rsid w:val="00E60143"/>
    <w:rsid w:val="00E609FD"/>
    <w:rsid w:val="00E62E27"/>
    <w:rsid w:val="00E64718"/>
    <w:rsid w:val="00E661F4"/>
    <w:rsid w:val="00E71EF7"/>
    <w:rsid w:val="00E72823"/>
    <w:rsid w:val="00E72B30"/>
    <w:rsid w:val="00E75F84"/>
    <w:rsid w:val="00E774B7"/>
    <w:rsid w:val="00E809FF"/>
    <w:rsid w:val="00E85513"/>
    <w:rsid w:val="00E86097"/>
    <w:rsid w:val="00E87679"/>
    <w:rsid w:val="00E8775B"/>
    <w:rsid w:val="00E87C6C"/>
    <w:rsid w:val="00E93721"/>
    <w:rsid w:val="00EA06B5"/>
    <w:rsid w:val="00EA0ABB"/>
    <w:rsid w:val="00EA0AC0"/>
    <w:rsid w:val="00EA3D1D"/>
    <w:rsid w:val="00EA3DEB"/>
    <w:rsid w:val="00EA7435"/>
    <w:rsid w:val="00EB078C"/>
    <w:rsid w:val="00EB0E20"/>
    <w:rsid w:val="00EB1121"/>
    <w:rsid w:val="00EB47B3"/>
    <w:rsid w:val="00EC0903"/>
    <w:rsid w:val="00EC305C"/>
    <w:rsid w:val="00EC771D"/>
    <w:rsid w:val="00EC799A"/>
    <w:rsid w:val="00ED1EC9"/>
    <w:rsid w:val="00ED39F9"/>
    <w:rsid w:val="00ED6247"/>
    <w:rsid w:val="00ED7554"/>
    <w:rsid w:val="00ED7A74"/>
    <w:rsid w:val="00EE1D38"/>
    <w:rsid w:val="00EE2FE7"/>
    <w:rsid w:val="00EE32A9"/>
    <w:rsid w:val="00EF0194"/>
    <w:rsid w:val="00EF05AF"/>
    <w:rsid w:val="00EF1E63"/>
    <w:rsid w:val="00EF1F8B"/>
    <w:rsid w:val="00EF6CF4"/>
    <w:rsid w:val="00F052C9"/>
    <w:rsid w:val="00F108BC"/>
    <w:rsid w:val="00F10A46"/>
    <w:rsid w:val="00F13376"/>
    <w:rsid w:val="00F14265"/>
    <w:rsid w:val="00F1709D"/>
    <w:rsid w:val="00F202D2"/>
    <w:rsid w:val="00F2160A"/>
    <w:rsid w:val="00F226CE"/>
    <w:rsid w:val="00F307B2"/>
    <w:rsid w:val="00F30AA8"/>
    <w:rsid w:val="00F30ABA"/>
    <w:rsid w:val="00F31589"/>
    <w:rsid w:val="00F36A44"/>
    <w:rsid w:val="00F373FC"/>
    <w:rsid w:val="00F3753C"/>
    <w:rsid w:val="00F412D9"/>
    <w:rsid w:val="00F4148C"/>
    <w:rsid w:val="00F428C8"/>
    <w:rsid w:val="00F43E63"/>
    <w:rsid w:val="00F46E4B"/>
    <w:rsid w:val="00F52F63"/>
    <w:rsid w:val="00F575ED"/>
    <w:rsid w:val="00F60E52"/>
    <w:rsid w:val="00F63FEB"/>
    <w:rsid w:val="00F6501D"/>
    <w:rsid w:val="00F7099A"/>
    <w:rsid w:val="00F746AF"/>
    <w:rsid w:val="00F7495E"/>
    <w:rsid w:val="00F74F8D"/>
    <w:rsid w:val="00F857B6"/>
    <w:rsid w:val="00F8685C"/>
    <w:rsid w:val="00F928B8"/>
    <w:rsid w:val="00F97A43"/>
    <w:rsid w:val="00FA3428"/>
    <w:rsid w:val="00FA3F63"/>
    <w:rsid w:val="00FA4005"/>
    <w:rsid w:val="00FA7A6A"/>
    <w:rsid w:val="00FB0972"/>
    <w:rsid w:val="00FB6D21"/>
    <w:rsid w:val="00FC0733"/>
    <w:rsid w:val="00FC727C"/>
    <w:rsid w:val="00FD0955"/>
    <w:rsid w:val="00FD1AD1"/>
    <w:rsid w:val="00FD297F"/>
    <w:rsid w:val="00FD3F9B"/>
    <w:rsid w:val="00FD5400"/>
    <w:rsid w:val="00FD66CC"/>
    <w:rsid w:val="00FD6801"/>
    <w:rsid w:val="00FD6E89"/>
    <w:rsid w:val="00FD7581"/>
    <w:rsid w:val="00FD7F75"/>
    <w:rsid w:val="00FE044D"/>
    <w:rsid w:val="00FE12F0"/>
    <w:rsid w:val="00FE60AC"/>
    <w:rsid w:val="00FE67D1"/>
    <w:rsid w:val="00FF0558"/>
    <w:rsid w:val="00FF1775"/>
    <w:rsid w:val="00FF207D"/>
    <w:rsid w:val="00FF7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7FD62"/>
  <w15:docId w15:val="{EE6BAA8D-EE3E-45B0-A7B0-1F2EBFC2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C40"/>
    <w:rPr>
      <w:rFonts w:ascii="Times" w:hAnsi="Times"/>
      <w:sz w:val="24"/>
    </w:rPr>
  </w:style>
  <w:style w:type="paragraph" w:styleId="Heading1">
    <w:name w:val="heading 1"/>
    <w:basedOn w:val="Normal"/>
    <w:next w:val="Normal"/>
    <w:qFormat/>
    <w:rsid w:val="001E1E3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8A1"/>
    <w:pPr>
      <w:tabs>
        <w:tab w:val="center" w:pos="4320"/>
        <w:tab w:val="right" w:pos="8640"/>
      </w:tabs>
    </w:pPr>
  </w:style>
  <w:style w:type="paragraph" w:styleId="Footer">
    <w:name w:val="footer"/>
    <w:basedOn w:val="Normal"/>
    <w:rsid w:val="009028A1"/>
    <w:pPr>
      <w:tabs>
        <w:tab w:val="center" w:pos="4320"/>
        <w:tab w:val="right" w:pos="8640"/>
      </w:tabs>
    </w:pPr>
  </w:style>
  <w:style w:type="character" w:styleId="CommentReference">
    <w:name w:val="annotation reference"/>
    <w:semiHidden/>
    <w:rsid w:val="001E1E38"/>
    <w:rPr>
      <w:sz w:val="16"/>
      <w:szCs w:val="16"/>
    </w:rPr>
  </w:style>
  <w:style w:type="paragraph" w:styleId="CommentText">
    <w:name w:val="annotation text"/>
    <w:basedOn w:val="Normal"/>
    <w:semiHidden/>
    <w:rsid w:val="001E1E38"/>
    <w:rPr>
      <w:sz w:val="20"/>
    </w:rPr>
  </w:style>
  <w:style w:type="paragraph" w:styleId="CommentSubject">
    <w:name w:val="annotation subject"/>
    <w:basedOn w:val="CommentText"/>
    <w:next w:val="CommentText"/>
    <w:semiHidden/>
    <w:rsid w:val="001E1E38"/>
    <w:rPr>
      <w:b/>
      <w:bCs/>
    </w:rPr>
  </w:style>
  <w:style w:type="paragraph" w:styleId="BalloonText">
    <w:name w:val="Balloon Text"/>
    <w:basedOn w:val="Normal"/>
    <w:semiHidden/>
    <w:rsid w:val="001E1E38"/>
    <w:rPr>
      <w:rFonts w:ascii="Tahoma" w:hAnsi="Tahoma" w:cs="Tahoma"/>
      <w:sz w:val="16"/>
      <w:szCs w:val="16"/>
    </w:rPr>
  </w:style>
  <w:style w:type="character" w:styleId="Hyperlink">
    <w:name w:val="Hyperlink"/>
    <w:rsid w:val="001E7C40"/>
    <w:rPr>
      <w:color w:val="0000FF"/>
      <w:u w:val="single"/>
    </w:rPr>
  </w:style>
  <w:style w:type="character" w:styleId="FollowedHyperlink">
    <w:name w:val="FollowedHyperlink"/>
    <w:rsid w:val="00FB6D21"/>
    <w:rPr>
      <w:color w:val="800080"/>
      <w:u w:val="single"/>
    </w:rPr>
  </w:style>
  <w:style w:type="character" w:styleId="PlaceholderText">
    <w:name w:val="Placeholder Text"/>
    <w:basedOn w:val="DefaultParagraphFont"/>
    <w:uiPriority w:val="99"/>
    <w:semiHidden/>
    <w:rsid w:val="00AB28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chool.ucsf.edu/g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dschool.ucsf.edu/gm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255C7C7A-18D2-4010-95A8-9011FA57D48E}"/>
      </w:docPartPr>
      <w:docPartBody>
        <w:p w:rsidR="00CC295B" w:rsidRDefault="00101F40">
          <w:r w:rsidRPr="002963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1F40"/>
    <w:rsid w:val="00086E75"/>
    <w:rsid w:val="00101F40"/>
    <w:rsid w:val="001D7DFD"/>
    <w:rsid w:val="00252E9C"/>
    <w:rsid w:val="003E0E9B"/>
    <w:rsid w:val="008B777A"/>
    <w:rsid w:val="00CC295B"/>
    <w:rsid w:val="00EE7D7B"/>
    <w:rsid w:val="00F2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F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Alameda County Medical Center</Company>
  <LinksUpToDate>false</LinksUpToDate>
  <CharactersWithSpaces>2</CharactersWithSpaces>
  <SharedDoc>false</SharedDoc>
  <HLinks>
    <vt:vector size="6" baseType="variant">
      <vt:variant>
        <vt:i4>6488097</vt:i4>
      </vt:variant>
      <vt:variant>
        <vt:i4>0</vt:i4>
      </vt:variant>
      <vt:variant>
        <vt:i4>0</vt:i4>
      </vt:variant>
      <vt:variant>
        <vt:i4>5</vt:i4>
      </vt:variant>
      <vt:variant>
        <vt:lpwstr>http://medschool.ucsf.edu/gme/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 R. Blackwell</dc:creator>
  <cp:lastModifiedBy>Jonathan Bartolome</cp:lastModifiedBy>
  <cp:revision>2</cp:revision>
  <cp:lastPrinted>2020-04-17T17:04:00Z</cp:lastPrinted>
  <dcterms:created xsi:type="dcterms:W3CDTF">2020-11-13T21:19:00Z</dcterms:created>
  <dcterms:modified xsi:type="dcterms:W3CDTF">2020-11-13T21:19:00Z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