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44E73" w14:textId="77777777" w:rsidR="00337822" w:rsidRPr="00203719" w:rsidRDefault="00337822" w:rsidP="00B91AD2">
      <w:pPr>
        <w:ind w:firstLine="720"/>
        <w:rPr>
          <w:color w:val="000000"/>
          <w:sz w:val="22"/>
        </w:rPr>
      </w:pPr>
      <w:r>
        <w:rPr>
          <w:b/>
          <w:color w:val="000000"/>
          <w:sz w:val="22"/>
        </w:rPr>
        <w:t>Please note that the information on the website concerning your Profe</w:t>
      </w:r>
      <w:r w:rsidR="00206D01">
        <w:rPr>
          <w:b/>
          <w:color w:val="000000"/>
          <w:sz w:val="22"/>
        </w:rPr>
        <w:t>ssional Liability Insurance,</w:t>
      </w:r>
      <w:r>
        <w:rPr>
          <w:b/>
          <w:color w:val="000000"/>
          <w:sz w:val="22"/>
        </w:rPr>
        <w:t xml:space="preserve"> as well as your Health and </w:t>
      </w:r>
      <w:r w:rsidR="00070D8B">
        <w:rPr>
          <w:b/>
          <w:color w:val="000000"/>
          <w:sz w:val="22"/>
        </w:rPr>
        <w:t xml:space="preserve">Disability Insurance </w:t>
      </w:r>
      <w:r>
        <w:rPr>
          <w:b/>
          <w:color w:val="000000"/>
          <w:sz w:val="22"/>
          <w:u w:val="single"/>
        </w:rPr>
        <w:t>does not apply</w:t>
      </w:r>
      <w:r>
        <w:rPr>
          <w:b/>
          <w:color w:val="000000"/>
          <w:sz w:val="22"/>
        </w:rPr>
        <w:t xml:space="preserve">.  Each of </w:t>
      </w:r>
      <w:r w:rsidRPr="002C7579">
        <w:rPr>
          <w:b/>
          <w:color w:val="000000"/>
          <w:sz w:val="22"/>
        </w:rPr>
        <w:t>the participating</w:t>
      </w:r>
      <w:r w:rsidR="00070D8B" w:rsidRPr="002C7579">
        <w:rPr>
          <w:b/>
          <w:color w:val="000000"/>
          <w:sz w:val="22"/>
        </w:rPr>
        <w:t xml:space="preserve"> East Bay</w:t>
      </w:r>
      <w:r w:rsidRPr="002C7579">
        <w:rPr>
          <w:b/>
          <w:color w:val="000000"/>
          <w:sz w:val="22"/>
        </w:rPr>
        <w:t xml:space="preserve"> institutions individually covers malpractice insurance, as agreed</w:t>
      </w:r>
      <w:r>
        <w:rPr>
          <w:b/>
          <w:color w:val="000000"/>
          <w:sz w:val="22"/>
        </w:rPr>
        <w:t xml:space="preserve"> to by the Foundation.  Your health, de</w:t>
      </w:r>
      <w:r w:rsidR="00206D01">
        <w:rPr>
          <w:b/>
          <w:color w:val="000000"/>
          <w:sz w:val="22"/>
        </w:rPr>
        <w:t>ntal and disability insurance are provided</w:t>
      </w:r>
      <w:r>
        <w:rPr>
          <w:b/>
          <w:color w:val="000000"/>
          <w:sz w:val="22"/>
        </w:rPr>
        <w:t xml:space="preserve"> through the Foundation, not UCSF.</w:t>
      </w:r>
    </w:p>
    <w:p w14:paraId="03929249" w14:textId="77777777" w:rsidR="00337822" w:rsidRDefault="00B91AD2" w:rsidP="00337822">
      <w:pPr>
        <w:tabs>
          <w:tab w:val="left" w:pos="720"/>
        </w:tabs>
        <w:rPr>
          <w:color w:val="000000"/>
          <w:sz w:val="22"/>
        </w:rPr>
      </w:pPr>
      <w:r>
        <w:rPr>
          <w:color w:val="000000"/>
          <w:sz w:val="22"/>
        </w:rPr>
        <w:tab/>
      </w:r>
      <w:r w:rsidR="00206D01">
        <w:rPr>
          <w:color w:val="000000"/>
          <w:sz w:val="22"/>
        </w:rPr>
        <w:t>Trainees in ACGME-</w:t>
      </w:r>
      <w:r w:rsidR="00337822">
        <w:rPr>
          <w:color w:val="000000"/>
          <w:sz w:val="22"/>
        </w:rPr>
        <w:t>approved programs must abide by the moonlighting policy outlined in the Housestaff Information Book</w:t>
      </w:r>
      <w:r>
        <w:rPr>
          <w:color w:val="000000"/>
          <w:sz w:val="22"/>
        </w:rPr>
        <w:t xml:space="preserve">let and the </w:t>
      </w:r>
      <w:r w:rsidR="00B60881">
        <w:rPr>
          <w:color w:val="000000"/>
          <w:sz w:val="22"/>
        </w:rPr>
        <w:t>Program policy</w:t>
      </w:r>
      <w:r w:rsidR="00337822">
        <w:rPr>
          <w:color w:val="000000"/>
          <w:sz w:val="22"/>
        </w:rPr>
        <w:t xml:space="preserve">. The Duty Hours Policy for trainees is established at UCSF. </w:t>
      </w:r>
      <w:r w:rsidR="00337822">
        <w:rPr>
          <w:sz w:val="22"/>
        </w:rPr>
        <w:t>Trainees must become and remain educated in the duty hours requirements and general competenci</w:t>
      </w:r>
      <w:r w:rsidR="00404731">
        <w:rPr>
          <w:sz w:val="22"/>
        </w:rPr>
        <w:t xml:space="preserve">es. Trainees must provide accurate </w:t>
      </w:r>
      <w:r w:rsidR="00337822">
        <w:rPr>
          <w:sz w:val="22"/>
        </w:rPr>
        <w:t>information</w:t>
      </w:r>
      <w:r w:rsidR="00404731">
        <w:rPr>
          <w:sz w:val="22"/>
        </w:rPr>
        <w:t xml:space="preserve"> as</w:t>
      </w:r>
      <w:r w:rsidR="00337822">
        <w:rPr>
          <w:sz w:val="22"/>
        </w:rPr>
        <w:t xml:space="preserve"> requested by their department and the Dean’s office regarding duty hours and general competencies</w:t>
      </w:r>
      <w:r w:rsidR="00337822">
        <w:rPr>
          <w:b/>
          <w:color w:val="FF0000"/>
          <w:sz w:val="22"/>
        </w:rPr>
        <w:t>.</w:t>
      </w:r>
    </w:p>
    <w:p w14:paraId="29029B6A" w14:textId="77777777" w:rsidR="00070D8B" w:rsidRDefault="00070D8B" w:rsidP="00B91AD2">
      <w:pPr>
        <w:ind w:firstLine="720"/>
        <w:rPr>
          <w:rFonts w:ascii="Times New Roman" w:hAnsi="Times New Roman"/>
          <w:color w:val="000000"/>
          <w:sz w:val="22"/>
          <w:szCs w:val="22"/>
        </w:rPr>
      </w:pPr>
      <w:r w:rsidRPr="00910724">
        <w:rPr>
          <w:rFonts w:ascii="Times New Roman" w:hAnsi="Times New Roman"/>
          <w:color w:val="000000"/>
          <w:sz w:val="22"/>
          <w:szCs w:val="22"/>
        </w:rPr>
        <w:t>Physician assistance programs are available for counseling and psych</w:t>
      </w:r>
      <w:r w:rsidR="00B91AD2">
        <w:rPr>
          <w:rFonts w:ascii="Times New Roman" w:hAnsi="Times New Roman"/>
          <w:color w:val="000000"/>
          <w:sz w:val="22"/>
          <w:szCs w:val="22"/>
        </w:rPr>
        <w:t>ological support. T</w:t>
      </w:r>
      <w:r w:rsidRPr="00910724">
        <w:rPr>
          <w:rFonts w:ascii="Times New Roman" w:hAnsi="Times New Roman"/>
          <w:color w:val="000000"/>
          <w:sz w:val="22"/>
          <w:szCs w:val="22"/>
        </w:rPr>
        <w:t>he Faculty &amp; Staff Assistance Program provides confidential well-being resources for Housestaff (</w:t>
      </w:r>
      <w:hyperlink r:id="rId5" w:history="1">
        <w:r w:rsidRPr="00910724">
          <w:rPr>
            <w:rStyle w:val="Hyperlink"/>
            <w:rFonts w:ascii="Times New Roman" w:hAnsi="Times New Roman"/>
            <w:sz w:val="22"/>
            <w:szCs w:val="22"/>
          </w:rPr>
          <w:t>http://www.ucsfhr.ucsf.edu/assist/index.html</w:t>
        </w:r>
      </w:hyperlink>
      <w:r w:rsidRPr="00910724">
        <w:rPr>
          <w:rFonts w:ascii="Times New Roman" w:hAnsi="Times New Roman"/>
          <w:color w:val="000000"/>
          <w:sz w:val="22"/>
          <w:szCs w:val="22"/>
        </w:rPr>
        <w:t xml:space="preserve">).  </w:t>
      </w:r>
      <w:r w:rsidR="00B60881" w:rsidRPr="00910724">
        <w:rPr>
          <w:rFonts w:ascii="Times New Roman" w:hAnsi="Times New Roman"/>
          <w:color w:val="000000"/>
          <w:sz w:val="22"/>
          <w:szCs w:val="22"/>
        </w:rPr>
        <w:t>The UCSF policy on physician impairment and substance abuse</w:t>
      </w:r>
      <w:r w:rsidR="00B60881">
        <w:rPr>
          <w:rFonts w:ascii="Times New Roman" w:hAnsi="Times New Roman"/>
          <w:color w:val="000000"/>
          <w:sz w:val="22"/>
          <w:szCs w:val="22"/>
        </w:rPr>
        <w:t>,</w:t>
      </w:r>
      <w:r w:rsidR="00B60881" w:rsidRPr="00910724">
        <w:rPr>
          <w:rFonts w:ascii="Times New Roman" w:hAnsi="Times New Roman"/>
          <w:color w:val="000000"/>
          <w:sz w:val="22"/>
          <w:szCs w:val="22"/>
        </w:rPr>
        <w:t xml:space="preserve"> as well as resources to help with these problems</w:t>
      </w:r>
      <w:r w:rsidR="00B60881">
        <w:rPr>
          <w:rFonts w:ascii="Times New Roman" w:hAnsi="Times New Roman"/>
          <w:color w:val="000000"/>
          <w:sz w:val="22"/>
          <w:szCs w:val="22"/>
        </w:rPr>
        <w:t xml:space="preserve">, is </w:t>
      </w:r>
      <w:r w:rsidR="00B60881" w:rsidRPr="00910724">
        <w:rPr>
          <w:rFonts w:ascii="Times New Roman" w:hAnsi="Times New Roman"/>
          <w:color w:val="000000"/>
          <w:sz w:val="22"/>
          <w:szCs w:val="22"/>
        </w:rPr>
        <w:t>available in the Housestaff Information Booklet.</w:t>
      </w:r>
    </w:p>
    <w:p w14:paraId="64110161" w14:textId="77777777" w:rsidR="00070D8B" w:rsidRPr="007C5783" w:rsidRDefault="00070D8B" w:rsidP="00B91AD2">
      <w:pPr>
        <w:ind w:firstLine="720"/>
        <w:rPr>
          <w:rFonts w:ascii="Times New Roman" w:hAnsi="Times New Roman"/>
          <w:color w:val="000000"/>
          <w:sz w:val="22"/>
          <w:szCs w:val="22"/>
        </w:rPr>
      </w:pPr>
      <w:r>
        <w:rPr>
          <w:rFonts w:ascii="Times New Roman" w:hAnsi="Times New Roman"/>
          <w:color w:val="000000"/>
          <w:sz w:val="22"/>
          <w:szCs w:val="22"/>
        </w:rPr>
        <w:t xml:space="preserve">For more information regarding eligibility for specialty board examinations please ask your program director or program coordinator or go to the American Board of Medical Specialties website at </w:t>
      </w:r>
      <w:hyperlink r:id="rId6" w:history="1">
        <w:r w:rsidRPr="008F3B9E">
          <w:rPr>
            <w:rStyle w:val="Hyperlink"/>
            <w:rFonts w:ascii="Times New Roman" w:hAnsi="Times New Roman"/>
            <w:sz w:val="22"/>
            <w:szCs w:val="22"/>
          </w:rPr>
          <w:t>http://www.abms.org</w:t>
        </w:r>
      </w:hyperlink>
      <w:r>
        <w:rPr>
          <w:rFonts w:ascii="Times New Roman" w:hAnsi="Times New Roman"/>
          <w:color w:val="000000"/>
          <w:sz w:val="22"/>
          <w:szCs w:val="22"/>
        </w:rPr>
        <w:t xml:space="preserve"> </w:t>
      </w:r>
    </w:p>
    <w:p w14:paraId="7B6ED833" w14:textId="2EFA734B" w:rsidR="00070D8B" w:rsidRPr="00910724" w:rsidRDefault="00070D8B" w:rsidP="00B91AD2">
      <w:pPr>
        <w:ind w:firstLine="720"/>
        <w:rPr>
          <w:rFonts w:ascii="Times New Roman" w:hAnsi="Times New Roman"/>
          <w:color w:val="000000"/>
          <w:sz w:val="22"/>
          <w:szCs w:val="22"/>
        </w:rPr>
      </w:pPr>
      <w:r w:rsidRPr="00910724">
        <w:rPr>
          <w:rFonts w:ascii="Times New Roman" w:hAnsi="Times New Roman"/>
          <w:sz w:val="22"/>
          <w:szCs w:val="22"/>
        </w:rPr>
        <w:t xml:space="preserve">More information concerning gender, sexual, and other forms of harassment can be obtained by contacting the UCSF Affirmative Action Equal Opportunity Office </w:t>
      </w:r>
      <w:r w:rsidRPr="002C7579">
        <w:rPr>
          <w:rFonts w:ascii="Times New Roman" w:hAnsi="Times New Roman"/>
          <w:sz w:val="22"/>
          <w:szCs w:val="22"/>
        </w:rPr>
        <w:t>(</w:t>
      </w:r>
      <w:hyperlink r:id="rId7" w:history="1">
        <w:r w:rsidRPr="002C7579">
          <w:rPr>
            <w:rStyle w:val="Hyperlink"/>
            <w:rFonts w:ascii="Times New Roman" w:hAnsi="Times New Roman"/>
            <w:sz w:val="22"/>
            <w:szCs w:val="22"/>
          </w:rPr>
          <w:t>http://diversity.ucsf.edu/aaeo</w:t>
        </w:r>
      </w:hyperlink>
      <w:r w:rsidR="002C7579" w:rsidRPr="002C7579">
        <w:rPr>
          <w:rFonts w:ascii="Times New Roman" w:hAnsi="Times New Roman"/>
          <w:sz w:val="22"/>
          <w:szCs w:val="22"/>
        </w:rPr>
        <w:t>).</w:t>
      </w:r>
    </w:p>
    <w:p w14:paraId="6669274B" w14:textId="77777777" w:rsidR="00C51A99" w:rsidRDefault="00B91AD2" w:rsidP="00337822">
      <w:pPr>
        <w:tabs>
          <w:tab w:val="left" w:pos="720"/>
        </w:tabs>
        <w:rPr>
          <w:color w:val="000000"/>
          <w:sz w:val="22"/>
        </w:rPr>
      </w:pPr>
      <w:r>
        <w:rPr>
          <w:color w:val="000000"/>
          <w:sz w:val="22"/>
        </w:rPr>
        <w:tab/>
      </w:r>
      <w:r w:rsidR="00C51A99">
        <w:rPr>
          <w:color w:val="000000"/>
          <w:sz w:val="22"/>
        </w:rPr>
        <w:t>Please acknowledge your acceptance of this appointment and your agreement to comply with all University and Foundation policies, including those described in the UCSF Housestaff Information Booklet, by signing and returning this letter as so</w:t>
      </w:r>
      <w:r w:rsidR="005A6E9A">
        <w:rPr>
          <w:color w:val="000000"/>
          <w:sz w:val="22"/>
        </w:rPr>
        <w:t xml:space="preserve">on as possible.  </w:t>
      </w:r>
      <w:r w:rsidR="007F7EB1">
        <w:rPr>
          <w:color w:val="000000"/>
          <w:sz w:val="22"/>
        </w:rPr>
        <w:t xml:space="preserve">In addition, this offer of training is dependent upon the results of your signed attestation statement (attached) and its review by the program.  </w:t>
      </w:r>
      <w:r w:rsidR="00C51A99">
        <w:rPr>
          <w:color w:val="000000"/>
          <w:sz w:val="22"/>
        </w:rPr>
        <w:t>Any “yes” respon</w:t>
      </w:r>
      <w:r w:rsidR="007F7EB1">
        <w:rPr>
          <w:color w:val="000000"/>
          <w:sz w:val="22"/>
        </w:rPr>
        <w:t xml:space="preserve">se </w:t>
      </w:r>
      <w:r w:rsidR="00C51A99">
        <w:rPr>
          <w:color w:val="000000"/>
          <w:sz w:val="22"/>
        </w:rPr>
        <w:t>requires an explanation.  After review of your explana</w:t>
      </w:r>
      <w:r w:rsidR="007F7EB1">
        <w:rPr>
          <w:color w:val="000000"/>
          <w:sz w:val="22"/>
        </w:rPr>
        <w:t>tion of “yes” statements</w:t>
      </w:r>
      <w:r w:rsidR="00C51A99">
        <w:rPr>
          <w:color w:val="000000"/>
          <w:sz w:val="22"/>
        </w:rPr>
        <w:t>, our offer of a contract for training may be revoked or the conditions of the offer revised.</w:t>
      </w:r>
    </w:p>
    <w:p w14:paraId="6B15515E" w14:textId="77777777" w:rsidR="00337822" w:rsidRDefault="00B91AD2" w:rsidP="00337822">
      <w:pPr>
        <w:tabs>
          <w:tab w:val="left" w:pos="720"/>
        </w:tabs>
        <w:rPr>
          <w:color w:val="000000"/>
          <w:sz w:val="22"/>
        </w:rPr>
      </w:pPr>
      <w:r>
        <w:rPr>
          <w:color w:val="000000"/>
          <w:sz w:val="22"/>
        </w:rPr>
        <w:tab/>
      </w:r>
      <w:r w:rsidR="00337822">
        <w:rPr>
          <w:color w:val="000000"/>
          <w:sz w:val="22"/>
        </w:rPr>
        <w:t>We look forward to our association with you in our training program. If you have any questions regarding the above please contact us. Please sign below and return</w:t>
      </w:r>
      <w:r w:rsidR="001B2AD7">
        <w:rPr>
          <w:color w:val="000000"/>
          <w:sz w:val="22"/>
        </w:rPr>
        <w:t xml:space="preserve"> this contract </w:t>
      </w:r>
      <w:r w:rsidR="00337822">
        <w:rPr>
          <w:color w:val="000000"/>
          <w:sz w:val="22"/>
        </w:rPr>
        <w:t xml:space="preserve"> indicating your understanding of the above, your access to the UCSF Housestaff Information Booklet on the UCSF School of Medicine GME Website, and you</w:t>
      </w:r>
      <w:r w:rsidR="001B2AD7">
        <w:rPr>
          <w:color w:val="000000"/>
          <w:sz w:val="22"/>
        </w:rPr>
        <w:t>r acceptance of  this offer of employment by UCSF and</w:t>
      </w:r>
      <w:r w:rsidR="00337822">
        <w:rPr>
          <w:color w:val="000000"/>
          <w:sz w:val="22"/>
        </w:rPr>
        <w:t xml:space="preserve"> the East Bay Foundation for Graduate Medical Education.</w:t>
      </w:r>
    </w:p>
    <w:p w14:paraId="2BDF7D48" w14:textId="77777777" w:rsidR="00337822" w:rsidRDefault="00337822">
      <w:pPr>
        <w:rPr>
          <w:color w:val="000000"/>
          <w:sz w:val="22"/>
        </w:rPr>
      </w:pPr>
    </w:p>
    <w:p w14:paraId="37D60FFE" w14:textId="77777777" w:rsidR="00337822" w:rsidRDefault="00337822">
      <w:pPr>
        <w:rPr>
          <w:color w:val="000000"/>
          <w:sz w:val="22"/>
        </w:rPr>
      </w:pPr>
      <w:r>
        <w:rPr>
          <w:color w:val="000000"/>
          <w:sz w:val="22"/>
        </w:rPr>
        <w:t>Sincerely,</w:t>
      </w:r>
    </w:p>
    <w:p w14:paraId="2A305F23" w14:textId="77777777" w:rsidR="00337822" w:rsidRDefault="00337822">
      <w:pPr>
        <w:rPr>
          <w:color w:val="000000"/>
          <w:sz w:val="22"/>
        </w:rPr>
      </w:pPr>
      <w:r>
        <w:rPr>
          <w:color w:val="000000"/>
          <w:sz w:val="22"/>
        </w:rPr>
        <w:t xml:space="preserve"> </w:t>
      </w:r>
    </w:p>
    <w:p w14:paraId="1CBE8FB8" w14:textId="77777777" w:rsidR="00337822" w:rsidRDefault="00337822">
      <w:pPr>
        <w:rPr>
          <w:color w:val="000000"/>
          <w:sz w:val="22"/>
        </w:rPr>
      </w:pPr>
    </w:p>
    <w:p w14:paraId="559C3CB1" w14:textId="77777777" w:rsidR="00337822" w:rsidRDefault="00337822">
      <w:pPr>
        <w:tabs>
          <w:tab w:val="left" w:pos="5760"/>
        </w:tabs>
        <w:rPr>
          <w:color w:val="000000"/>
          <w:sz w:val="22"/>
        </w:rPr>
      </w:pPr>
    </w:p>
    <w:p w14:paraId="65D12AA4" w14:textId="77777777" w:rsidR="00337822" w:rsidRDefault="00230871" w:rsidP="00DA797A">
      <w:pPr>
        <w:tabs>
          <w:tab w:val="left" w:pos="4320"/>
        </w:tabs>
        <w:rPr>
          <w:color w:val="000000"/>
          <w:sz w:val="22"/>
        </w:rPr>
      </w:pPr>
      <w:r>
        <w:rPr>
          <w:color w:val="000000"/>
          <w:sz w:val="22"/>
        </w:rPr>
        <w:t>Barnard Palmer, M.D.,</w:t>
      </w:r>
      <w:r w:rsidR="005D4CA6">
        <w:rPr>
          <w:color w:val="000000"/>
          <w:sz w:val="22"/>
        </w:rPr>
        <w:t xml:space="preserve"> M.Ed.</w:t>
      </w:r>
      <w:r w:rsidR="00DA797A">
        <w:rPr>
          <w:color w:val="000000"/>
          <w:sz w:val="22"/>
        </w:rPr>
        <w:t xml:space="preserve">            </w:t>
      </w:r>
      <w:r w:rsidR="005D4CA6">
        <w:rPr>
          <w:color w:val="000000"/>
          <w:sz w:val="22"/>
        </w:rPr>
        <w:t xml:space="preserve">                 </w:t>
      </w:r>
      <w:r w:rsidR="00ED1E1C">
        <w:rPr>
          <w:color w:val="000000"/>
          <w:sz w:val="22"/>
        </w:rPr>
        <w:t xml:space="preserve"> </w:t>
      </w:r>
      <w:r w:rsidR="005D4CA6">
        <w:rPr>
          <w:color w:val="000000"/>
          <w:sz w:val="22"/>
        </w:rPr>
        <w:t>Gregory Victorino</w:t>
      </w:r>
      <w:r w:rsidR="00337822">
        <w:rPr>
          <w:color w:val="000000"/>
          <w:sz w:val="22"/>
        </w:rPr>
        <w:t>, M.D.</w:t>
      </w:r>
      <w:r w:rsidR="00132A17">
        <w:rPr>
          <w:color w:val="000000"/>
          <w:sz w:val="22"/>
        </w:rPr>
        <w:t xml:space="preserve">                                       </w:t>
      </w:r>
      <w:r w:rsidR="00DA797A">
        <w:rPr>
          <w:color w:val="000000"/>
          <w:sz w:val="22"/>
        </w:rPr>
        <w:t xml:space="preserve">        </w:t>
      </w:r>
    </w:p>
    <w:p w14:paraId="245DB557" w14:textId="77777777" w:rsidR="00337822" w:rsidRDefault="007B790B">
      <w:pPr>
        <w:tabs>
          <w:tab w:val="left" w:pos="5760"/>
        </w:tabs>
        <w:rPr>
          <w:color w:val="000000"/>
          <w:sz w:val="22"/>
        </w:rPr>
      </w:pPr>
      <w:r>
        <w:rPr>
          <w:color w:val="000000"/>
          <w:sz w:val="22"/>
        </w:rPr>
        <w:t>Associate</w:t>
      </w:r>
      <w:r w:rsidR="00DA797A">
        <w:rPr>
          <w:color w:val="000000"/>
          <w:sz w:val="22"/>
        </w:rPr>
        <w:t xml:space="preserve"> Professor of Surgery, UCSF                </w:t>
      </w:r>
      <w:r w:rsidR="001B2AD7">
        <w:rPr>
          <w:color w:val="000000"/>
          <w:sz w:val="22"/>
        </w:rPr>
        <w:t>Professor of Surgery, UCSF;</w:t>
      </w:r>
      <w:r w:rsidR="00230871">
        <w:rPr>
          <w:color w:val="000000"/>
          <w:sz w:val="22"/>
        </w:rPr>
        <w:t xml:space="preserve"> Chief</w:t>
      </w:r>
      <w:r w:rsidR="00132A17">
        <w:rPr>
          <w:color w:val="000000"/>
          <w:sz w:val="22"/>
        </w:rPr>
        <w:t xml:space="preserve">,               </w:t>
      </w:r>
      <w:r w:rsidR="00DA797A">
        <w:rPr>
          <w:color w:val="000000"/>
          <w:sz w:val="22"/>
        </w:rPr>
        <w:t xml:space="preserve">      </w:t>
      </w:r>
    </w:p>
    <w:p w14:paraId="3A028354" w14:textId="77777777" w:rsidR="00132A17" w:rsidRDefault="00DA797A">
      <w:pPr>
        <w:tabs>
          <w:tab w:val="left" w:pos="5760"/>
        </w:tabs>
        <w:rPr>
          <w:color w:val="000000"/>
          <w:sz w:val="22"/>
        </w:rPr>
      </w:pPr>
      <w:r>
        <w:rPr>
          <w:color w:val="000000"/>
          <w:sz w:val="22"/>
        </w:rPr>
        <w:t xml:space="preserve">Program Director                  </w:t>
      </w:r>
      <w:r w:rsidR="005D4CA6">
        <w:rPr>
          <w:color w:val="000000"/>
          <w:sz w:val="22"/>
        </w:rPr>
        <w:t xml:space="preserve">                                </w:t>
      </w:r>
      <w:r w:rsidR="00337822">
        <w:rPr>
          <w:color w:val="000000"/>
          <w:sz w:val="22"/>
        </w:rPr>
        <w:t>UCSF – East Bay Surgery Program</w:t>
      </w:r>
      <w:r w:rsidR="001B2AD7">
        <w:rPr>
          <w:color w:val="000000"/>
          <w:sz w:val="22"/>
        </w:rPr>
        <w:t>;</w:t>
      </w:r>
      <w:r w:rsidR="00132A17">
        <w:rPr>
          <w:color w:val="000000"/>
          <w:sz w:val="22"/>
        </w:rPr>
        <w:t xml:space="preserve">           </w:t>
      </w:r>
      <w:r>
        <w:rPr>
          <w:color w:val="000000"/>
          <w:sz w:val="22"/>
        </w:rPr>
        <w:t xml:space="preserve">                </w:t>
      </w:r>
    </w:p>
    <w:p w14:paraId="0D74F440" w14:textId="76E9460C" w:rsidR="00DA797A" w:rsidRDefault="00DA797A">
      <w:pPr>
        <w:tabs>
          <w:tab w:val="left" w:pos="5760"/>
        </w:tabs>
        <w:rPr>
          <w:color w:val="000000"/>
          <w:sz w:val="22"/>
        </w:rPr>
      </w:pPr>
      <w:r>
        <w:rPr>
          <w:color w:val="000000"/>
          <w:sz w:val="22"/>
        </w:rPr>
        <w:t xml:space="preserve">UCSF- East Bay </w:t>
      </w:r>
      <w:r w:rsidR="002C7579">
        <w:rPr>
          <w:color w:val="000000"/>
          <w:sz w:val="22"/>
        </w:rPr>
        <w:t xml:space="preserve">Surgery </w:t>
      </w:r>
      <w:r>
        <w:rPr>
          <w:color w:val="000000"/>
          <w:sz w:val="22"/>
        </w:rPr>
        <w:t xml:space="preserve">Program     </w:t>
      </w:r>
      <w:r w:rsidR="005D4CA6">
        <w:rPr>
          <w:color w:val="000000"/>
          <w:sz w:val="22"/>
        </w:rPr>
        <w:t xml:space="preserve">                  Chair</w:t>
      </w:r>
      <w:r w:rsidR="00337822">
        <w:rPr>
          <w:color w:val="000000"/>
          <w:sz w:val="22"/>
        </w:rPr>
        <w:t xml:space="preserve">, East Bay Foundation </w:t>
      </w:r>
      <w:r w:rsidR="00132A17">
        <w:rPr>
          <w:color w:val="000000"/>
          <w:sz w:val="22"/>
        </w:rPr>
        <w:t xml:space="preserve">                                </w:t>
      </w:r>
      <w:r w:rsidR="00D761FB">
        <w:rPr>
          <w:color w:val="000000"/>
          <w:sz w:val="22"/>
        </w:rPr>
        <w:t xml:space="preserve"> </w:t>
      </w:r>
    </w:p>
    <w:p w14:paraId="5ACB00B5" w14:textId="77777777" w:rsidR="00337822" w:rsidRDefault="00DA797A">
      <w:pPr>
        <w:tabs>
          <w:tab w:val="left" w:pos="5760"/>
        </w:tabs>
        <w:rPr>
          <w:color w:val="000000"/>
          <w:sz w:val="22"/>
        </w:rPr>
      </w:pPr>
      <w:r>
        <w:rPr>
          <w:color w:val="000000"/>
          <w:sz w:val="22"/>
        </w:rPr>
        <w:t xml:space="preserve">                                                                              </w:t>
      </w:r>
      <w:r w:rsidR="00337822">
        <w:rPr>
          <w:color w:val="000000"/>
          <w:sz w:val="22"/>
        </w:rPr>
        <w:t>For Graduate Medical Education</w:t>
      </w:r>
      <w:r w:rsidR="00337822">
        <w:rPr>
          <w:color w:val="000000"/>
          <w:sz w:val="22"/>
        </w:rPr>
        <w:tab/>
      </w:r>
    </w:p>
    <w:p w14:paraId="38E70834" w14:textId="77777777" w:rsidR="00337822" w:rsidRDefault="00337822">
      <w:pPr>
        <w:tabs>
          <w:tab w:val="left" w:pos="5760"/>
        </w:tabs>
        <w:rPr>
          <w:color w:val="000000"/>
          <w:sz w:val="22"/>
        </w:rPr>
      </w:pPr>
    </w:p>
    <w:p w14:paraId="123294AD" w14:textId="77777777" w:rsidR="00337822" w:rsidRDefault="00337822">
      <w:pPr>
        <w:rPr>
          <w:color w:val="000000"/>
          <w:sz w:val="22"/>
        </w:rPr>
      </w:pPr>
      <w:r>
        <w:rPr>
          <w:color w:val="000000"/>
          <w:sz w:val="22"/>
        </w:rPr>
        <w:t>By signing below I acknowledge the appointment as described above and I acknowledge that I have read the Housestaff Information Booklet.</w:t>
      </w:r>
    </w:p>
    <w:p w14:paraId="397E65E6" w14:textId="77777777" w:rsidR="001B2AD7" w:rsidRDefault="001B2AD7">
      <w:pPr>
        <w:rPr>
          <w:color w:val="000000"/>
          <w:sz w:val="22"/>
        </w:rPr>
      </w:pPr>
    </w:p>
    <w:p w14:paraId="4117F31C" w14:textId="77777777" w:rsidR="001B2AD7" w:rsidRDefault="001B2AD7">
      <w:pPr>
        <w:rPr>
          <w:color w:val="000000"/>
          <w:sz w:val="22"/>
        </w:rPr>
      </w:pPr>
    </w:p>
    <w:p w14:paraId="4ED648BF" w14:textId="77777777" w:rsidR="00043AE1" w:rsidRDefault="00043AE1">
      <w:pPr>
        <w:rPr>
          <w:color w:val="000000"/>
          <w:sz w:val="22"/>
        </w:rPr>
      </w:pPr>
    </w:p>
    <w:p w14:paraId="0DB19D7C" w14:textId="77777777" w:rsidR="00337822" w:rsidRDefault="00337822">
      <w:pPr>
        <w:tabs>
          <w:tab w:val="left" w:pos="5760"/>
        </w:tabs>
        <w:rPr>
          <w:color w:val="000000"/>
          <w:sz w:val="22"/>
        </w:rPr>
      </w:pPr>
      <w:r>
        <w:rPr>
          <w:color w:val="000000"/>
          <w:sz w:val="22"/>
        </w:rPr>
        <w:t>______________________________________________</w:t>
      </w:r>
      <w:r w:rsidR="000A4FBA">
        <w:rPr>
          <w:color w:val="000000"/>
          <w:sz w:val="22"/>
        </w:rPr>
        <w:t xml:space="preserve">_____________ </w:t>
      </w:r>
      <w:r w:rsidR="000A4FBA">
        <w:rPr>
          <w:color w:val="000000"/>
          <w:sz w:val="22"/>
        </w:rPr>
        <w:tab/>
        <w:t>____________</w:t>
      </w:r>
    </w:p>
    <w:p w14:paraId="71F34635" w14:textId="77777777" w:rsidR="00337822" w:rsidRDefault="00337822">
      <w:pPr>
        <w:tabs>
          <w:tab w:val="left" w:pos="5760"/>
        </w:tabs>
        <w:rPr>
          <w:color w:val="000000"/>
          <w:sz w:val="22"/>
        </w:rPr>
      </w:pPr>
      <w:r>
        <w:rPr>
          <w:color w:val="000000"/>
          <w:sz w:val="22"/>
        </w:rPr>
        <w:t xml:space="preserve">Signature                                         </w:t>
      </w:r>
      <w:r w:rsidR="000A4FBA">
        <w:rPr>
          <w:color w:val="000000"/>
          <w:sz w:val="22"/>
        </w:rPr>
        <w:t xml:space="preserve">                       </w:t>
      </w:r>
      <w:r>
        <w:rPr>
          <w:color w:val="000000"/>
          <w:sz w:val="22"/>
        </w:rPr>
        <w:t>Printed Name</w:t>
      </w:r>
      <w:r>
        <w:rPr>
          <w:color w:val="000000"/>
          <w:sz w:val="22"/>
        </w:rPr>
        <w:tab/>
      </w:r>
      <w:r w:rsidR="000A4FBA">
        <w:rPr>
          <w:color w:val="000000"/>
          <w:sz w:val="22"/>
        </w:rPr>
        <w:t xml:space="preserve">                          </w:t>
      </w:r>
      <w:r>
        <w:rPr>
          <w:color w:val="000000"/>
          <w:sz w:val="22"/>
        </w:rPr>
        <w:t>Date</w:t>
      </w:r>
    </w:p>
    <w:p w14:paraId="1CD946E2" w14:textId="77777777" w:rsidR="00337822" w:rsidRDefault="00337822"/>
    <w:sectPr w:rsidR="00337822" w:rsidSect="00472DA5">
      <w:pgSz w:w="12240" w:h="15840"/>
      <w:pgMar w:top="720" w:right="720" w:bottom="576" w:left="2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D5501"/>
    <w:multiLevelType w:val="hybridMultilevel"/>
    <w:tmpl w:val="B906B1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24"/>
    <w:rsid w:val="00043AE1"/>
    <w:rsid w:val="00070D8B"/>
    <w:rsid w:val="00074231"/>
    <w:rsid w:val="000A4FBA"/>
    <w:rsid w:val="00100634"/>
    <w:rsid w:val="00132A17"/>
    <w:rsid w:val="001B2AD7"/>
    <w:rsid w:val="001F7847"/>
    <w:rsid w:val="00203719"/>
    <w:rsid w:val="00206D01"/>
    <w:rsid w:val="00227C24"/>
    <w:rsid w:val="00230871"/>
    <w:rsid w:val="002918DC"/>
    <w:rsid w:val="002C7579"/>
    <w:rsid w:val="00337822"/>
    <w:rsid w:val="00404731"/>
    <w:rsid w:val="00412725"/>
    <w:rsid w:val="00472DA5"/>
    <w:rsid w:val="005A6E9A"/>
    <w:rsid w:val="005D33CE"/>
    <w:rsid w:val="005D4CA6"/>
    <w:rsid w:val="0075514A"/>
    <w:rsid w:val="007A3857"/>
    <w:rsid w:val="007B790B"/>
    <w:rsid w:val="007F7EB1"/>
    <w:rsid w:val="00850ED2"/>
    <w:rsid w:val="0085758E"/>
    <w:rsid w:val="008B41EA"/>
    <w:rsid w:val="009269B0"/>
    <w:rsid w:val="00B60881"/>
    <w:rsid w:val="00B91AD2"/>
    <w:rsid w:val="00C51A99"/>
    <w:rsid w:val="00C8365B"/>
    <w:rsid w:val="00D761FB"/>
    <w:rsid w:val="00DA797A"/>
    <w:rsid w:val="00ED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01479"/>
  <w15:docId w15:val="{CA0F216A-8829-2445-8F32-3AE2AA05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Hyperlink">
    <w:name w:val="Hyperlink"/>
    <w:rPr>
      <w:color w:val="0000FF"/>
      <w:u w:val="single"/>
    </w:rPr>
  </w:style>
  <w:style w:type="paragraph" w:styleId="BodyText">
    <w:name w:val="Body Text"/>
    <w:basedOn w:val="Normal"/>
    <w:pPr>
      <w:tabs>
        <w:tab w:val="left" w:pos="720"/>
      </w:tabs>
    </w:pPr>
    <w:rPr>
      <w:color w:val="000000"/>
    </w:rPr>
  </w:style>
  <w:style w:type="character" w:styleId="FollowedHyperlink">
    <w:name w:val="FollowedHyperlink"/>
    <w:basedOn w:val="DefaultParagraphFont"/>
    <w:uiPriority w:val="99"/>
    <w:semiHidden/>
    <w:unhideWhenUsed/>
    <w:rsid w:val="002C75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versity.ucsf.edu/aa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ms.org" TargetMode="External"/><Relationship Id="rId5" Type="http://schemas.openxmlformats.org/officeDocument/2006/relationships/hyperlink" Target="http://www.ucsfhr.ucsf.edu/assist/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EBIRE</Company>
  <LinksUpToDate>false</LinksUpToDate>
  <CharactersWithSpaces>3735</CharactersWithSpaces>
  <SharedDoc>false</SharedDoc>
  <HLinks>
    <vt:vector size="18" baseType="variant">
      <vt:variant>
        <vt:i4>3539005</vt:i4>
      </vt:variant>
      <vt:variant>
        <vt:i4>6</vt:i4>
      </vt:variant>
      <vt:variant>
        <vt:i4>0</vt:i4>
      </vt:variant>
      <vt:variant>
        <vt:i4>5</vt:i4>
      </vt:variant>
      <vt:variant>
        <vt:lpwstr>http://diversity.ucsf.edu/aaeo</vt:lpwstr>
      </vt:variant>
      <vt:variant>
        <vt:lpwstr/>
      </vt:variant>
      <vt:variant>
        <vt:i4>5505097</vt:i4>
      </vt:variant>
      <vt:variant>
        <vt:i4>3</vt:i4>
      </vt:variant>
      <vt:variant>
        <vt:i4>0</vt:i4>
      </vt:variant>
      <vt:variant>
        <vt:i4>5</vt:i4>
      </vt:variant>
      <vt:variant>
        <vt:lpwstr>http://www.abms.org/</vt:lpwstr>
      </vt:variant>
      <vt:variant>
        <vt:lpwstr/>
      </vt:variant>
      <vt:variant>
        <vt:i4>852058</vt:i4>
      </vt:variant>
      <vt:variant>
        <vt:i4>0</vt:i4>
      </vt:variant>
      <vt:variant>
        <vt:i4>0</vt:i4>
      </vt:variant>
      <vt:variant>
        <vt:i4>5</vt:i4>
      </vt:variant>
      <vt:variant>
        <vt:lpwstr>http://www.ucsfhr.ucsf.edu/assist/index.html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Theresa Azevedo</dc:creator>
  <cp:lastModifiedBy>Jonathan Bartolome</cp:lastModifiedBy>
  <cp:revision>2</cp:revision>
  <cp:lastPrinted>2019-03-21T15:23:00Z</cp:lastPrinted>
  <dcterms:created xsi:type="dcterms:W3CDTF">2020-11-13T21:23:00Z</dcterms:created>
  <dcterms:modified xsi:type="dcterms:W3CDTF">2020-11-13T21:23:00Z</dcterms:modified>
</cp:coreProperties>
</file>